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2" w:right="113.472"/>
        <w:spacing w:before="120" w:after="120"/>
      </w:pPr>
      <w:r>
        <w:rPr>
          <w:color w:val="red"/>
          <w:b w:val="1"/>
          <w:bCs w:val="1"/>
        </w:rPr>
        <w:t xml:space="preserve">ОТРАСЛЬ: ЖКХ / БЫТОВОЕ ОБСЛУЖИВАНИЕ </w:t>
      </w:r>
    </w:p>
    <w:p>
      <w:pPr>
        <w:ind w:left="113.472" w:right="113.472"/>
        <w:spacing w:before="120" w:after="120"/>
      </w:pPr>
      <w:r>
        <w:rPr>
          <w:b w:val="1"/>
          <w:bCs w:val="1"/>
        </w:rPr>
        <w:t xml:space="preserve">Процедура закупки № auc0002368648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ЖКХ / бытовое обслуживание &gt; Другое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организации на выполнение строительно-монтажных работ с комплектацией оборудованием объекта </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Районное унитарное предприятие "Несвижское ЖКХ"</w:t>
            </w:r>
            <w:br/>
            <w:r>
              <w:rPr/>
              <w:t xml:space="preserve">Республика Беларусь, Минская область, 222603, г. Несвиж, ул. Шимко, 74 а</w:t>
            </w:r>
            <w:br/>
            <w:r>
              <w:rPr/>
              <w:t xml:space="preserve">600031146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Жук Александр Георгиевич, +375177024950</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3778370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генподрядной организации </w:t>
            </w:r>
          </w:p>
        </w:tc>
        <w:tc>
          <w:tcPr>
            <w:tcW w:w="5100" w:type="dxa"/>
            <w:shd w:val="clear" w:fill="fdf5e8"/>
          </w:tcPr>
          <w:p>
            <w:pPr>
              <w:ind w:left="113.472" w:right="113.472"/>
              <w:spacing w:before="120" w:after="120"/>
            </w:pPr>
            <w:r>
              <w:rPr/>
              <w:t xml:space="preserve">1 ,</w:t>
            </w:r>
            <w:br/>
            <w:r>
              <w:rPr/>
              <w:t xml:space="preserve">3,778,370.00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15.04.2025 по 15.12.2025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222603, г. Несвиж, ул. Шимко, 74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41.00.40.100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color w:val="red"/>
          <w:b w:val="1"/>
          <w:bCs w:val="1"/>
        </w:rPr>
        <w:t xml:space="preserve">ОТРАСЛЬ: МАШИНОСТРОЕНИЕ </w:t>
      </w:r>
    </w:p>
    <w:p>
      <w:pPr>
        <w:ind w:left="113.472" w:right="113.472"/>
        <w:spacing w:before="120" w:after="120"/>
      </w:pPr>
      <w:r>
        <w:rPr>
          <w:b w:val="1"/>
          <w:bCs w:val="1"/>
        </w:rPr>
        <w:t xml:space="preserve">Процедура закупки № auc0002369423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Электротехническое и энергетическое оборудование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Трансформаторные подстанции для объекта капитального строительства «Инженерно-транспортная инфраструктура в квартале индивидуальной жилой застройки «Остров» в деревне Городщина Буйничского сельсовета Могилевского района» 1-я очередь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Могилевское республиканское унитарное предприятие   электроэнергетики «Могилевэнерго»</w:t>
            </w:r>
            <w:br/>
            <w:r>
              <w:rPr/>
              <w:t xml:space="preserve">Республика Беларусь, Могилевская область, 212030, г. Могилёв, ул. Бонч-Бруевича, 3</w:t>
            </w:r>
            <w:br/>
            <w:r>
              <w:rPr/>
              <w:t xml:space="preserve">700007066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Контакты с заказчиком через электронную торговую площадку.</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3462696.87</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1.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3. Участник должен представить на процедуру закупки заявление по форме, установленной регламентом электронной торговой площадки о выполнении требований, предъявляемых к участнику государственной процедуры закупки и установленных абзацами 6, 8-12 и 14 пункта 2 статьи 16 Закона Республики Беларусь от 13.07.2012 №419-З «О государственных закупках товаров (работ, услуг)». 4. Участник должен представить на процедуру закупки заявление по форме, установленной регламентом оператора электронной торговой площадки о выполнении требований, предъявляемых к участнику государственной процедуры закупки и установленных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5. Заявление о праве на применение преференциальной поправки по форме, установленной регламентом оператора электронной торговой площадки, если участник заявляет о таком праве и ее применение установлено Постановлением Совета Министров Республики Беларусь от 15.06.2019 №395 и представить в первом разделе предложения документы, подтверждающие право на ее применение, если участник заявляет о таком праве. 6. Заявление о согласии участника на размещение в открытом доступе предложения за исключением документов, содержащих информацию, распространение и (или) предоставление которой ограничено в соответствии с законодательными актами. Информация не подлежит размещению по заявлению участника, содержащему основание для ограничения доступа к такой информации. Форма такого заявления устанавливается регламентом оператора электронной торговой площадки. 7. Заявление о том, юридическое или физическое лицо, в том числе индивидуальный предприниматель, являющееся участником-победителем, с учетом положений статьи 16-1 Закона Республики Беларусь от 13.07.2012 №419-З не должно быть аффилировано со всеми другими участниками по тому же лоту, допущенными к торгам (указанное заявление предоставляется по форме, установленной регламентом электронной торговой площадки, не позднее трех рабочих дней со дня уведомления участников о выборе участника-победителя). Подробная информация в прилагаемых файлах.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Подробная информация представлена в прилагаемых файлах.</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2БКТПБ-2х630/10/0,4-06 УХЛ1 Комплектная трансформаторная подстанция в бетонной оболочке мощностью 2х630кВА с двумя трансформаторами ТМГ33 630кВА Д/У-11 10/0,4кВ (или аналог)</w:t>
            </w:r>
          </w:p>
        </w:tc>
        <w:tc>
          <w:tcPr>
            <w:tcW w:w="5100" w:type="dxa"/>
            <w:shd w:val="clear" w:fill="fdf5e8"/>
          </w:tcPr>
          <w:p>
            <w:pPr>
              <w:ind w:left="113.472" w:right="113.472"/>
              <w:spacing w:before="120" w:after="120"/>
            </w:pPr>
            <w:r>
              <w:rPr/>
              <w:t xml:space="preserve">1 ,</w:t>
            </w:r>
            <w:br/>
            <w:r>
              <w:rPr/>
              <w:t xml:space="preserve">559,583.76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17.05.2025 по 25.08.2025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филиала «Могилевские электрические сети» РУП «Могилевэнерго»:</w:t>
            </w:r>
            <w:br/>
            <w:r>
              <w:rPr/>
              <w:t xml:space="preserve">- для резидентов РБ - DDР г. Могилев (ИНКОТЕРМС – 2020) (пункт назначения: г. Могилев ул. 30 лет Победы, 3, ПС «Могилев-220» или на объект строительства);</w:t>
            </w:r>
            <w:br/>
            <w:r>
              <w:rPr/>
              <w:t xml:space="preserve">- для нерезидентов РБ - DАР г. Могилев (ИНКОТЕРМС – 2020) (пункт назначения: г. Могилев ул. 30 лет Победы, 3, ПС «Могилев-220» или на объект строительства).</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27.12.32.253</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2БКТПБ-2х630/10/0,4-06 УХЛ1 Комплектная трансформаторная подстанция в бетонной оболочке мощностью 2х630кВА с двумя трансформаторами ТМГ33 630кВА Д/У-11 10/0,4кВ (или аналог)</w:t>
            </w:r>
          </w:p>
        </w:tc>
        <w:tc>
          <w:tcPr>
            <w:tcW w:w="5100" w:type="dxa"/>
            <w:shd w:val="clear" w:fill="fdf5e8"/>
          </w:tcPr>
          <w:p>
            <w:pPr>
              <w:ind w:left="113.472" w:right="113.472"/>
              <w:spacing w:before="120" w:after="120"/>
            </w:pPr>
            <w:r>
              <w:rPr/>
              <w:t xml:space="preserve">1 ,</w:t>
            </w:r>
            <w:br/>
            <w:r>
              <w:rPr/>
              <w:t xml:space="preserve">576,658.12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17.05.2025 по 25.08.2025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филиала «Могилевские электрические сети» РУП «Могилевэнерго»:</w:t>
            </w:r>
            <w:br/>
            <w:r>
              <w:rPr/>
              <w:t xml:space="preserve">- для резидентов РБ - DDР г. Могилев (ИНКОТЕРМС – 2020) (пункт назначения: г. Могилев ул. 30 лет Победы, 3, ПС «Могилев-220» или на объект строительства);</w:t>
            </w:r>
            <w:br/>
            <w:r>
              <w:rPr/>
              <w:t xml:space="preserve">- для нерезидентов РБ - DАР г. Могилев (ИНКОТЕРМС – 2020) (пункт назначения: г. Могилев ул. 30 лет Победы, 3, ПС «Могилев-220» или на объект строительства).</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27.12.32.253</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2БКТПБ-2х400/10/0,4-06 УХЛ1 Комплектная трансформаторная подстанция в бетонной оболочке мощностью 2х400кВА с двумя трансформаторами ТМГ33 400кВА Д/У-11 10/0,4кВ (или аналог)</w:t>
            </w:r>
          </w:p>
        </w:tc>
        <w:tc>
          <w:tcPr>
            <w:tcW w:w="5100" w:type="dxa"/>
            <w:shd w:val="clear" w:fill="fdf5e8"/>
          </w:tcPr>
          <w:p>
            <w:pPr>
              <w:ind w:left="113.472" w:right="113.472"/>
              <w:spacing w:before="120" w:after="120"/>
            </w:pPr>
            <w:r>
              <w:rPr/>
              <w:t xml:space="preserve">1 ,</w:t>
            </w:r>
            <w:br/>
            <w:r>
              <w:rPr/>
              <w:t xml:space="preserve">630,223.49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17.05.2025 по 25.08.2025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филиала «Могилевские электрические сети» РУП «Могилевэнерго»:</w:t>
            </w:r>
            <w:br/>
            <w:r>
              <w:rPr/>
              <w:t xml:space="preserve">- для резидентов РБ - DDР г. Могилев (ИНКОТЕРМС – 2020) (пункт назначения: г. Могилев ул. 30 лет Победы, 3, ПС «Могилев-220» или на объект строительства);</w:t>
            </w:r>
            <w:br/>
            <w:r>
              <w:rPr/>
              <w:t xml:space="preserve">- для нерезидентов РБ - DАР г. Могилев (ИНКОТЕРМС – 2020) (пункт назначения: г. Могилев ул. 30 лет Победы, 3, ПС «Могилев-220» или на объект строительства).</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27.12.32.253</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2БКТПБ-2х400/10/0,4-06 УХЛ1 Комплектная трансформаторная подстанция в бетонной оболочке мощностью 2х400кВА с двумя трансформаторами ТМГ33 400кВА Д/У-11 10/0,4кВ (или аналог)</w:t>
            </w:r>
          </w:p>
        </w:tc>
        <w:tc>
          <w:tcPr>
            <w:tcW w:w="5100" w:type="dxa"/>
            <w:shd w:val="clear" w:fill="fdf5e8"/>
          </w:tcPr>
          <w:p>
            <w:pPr>
              <w:ind w:left="113.472" w:right="113.472"/>
              <w:spacing w:before="120" w:after="120"/>
            </w:pPr>
            <w:r>
              <w:rPr/>
              <w:t xml:space="preserve">1 ,</w:t>
            </w:r>
            <w:br/>
            <w:r>
              <w:rPr/>
              <w:t xml:space="preserve">574,057.60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17.05.2025 по 25.08.2025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филиала «Могилевские электрические сети» РУП «Могилевэнерго»:</w:t>
            </w:r>
            <w:br/>
            <w:r>
              <w:rPr/>
              <w:t xml:space="preserve">- для резидентов РБ - DDР г. Могилев (ИНКОТЕРМС – 2020) (пункт назначения: г. Могилев ул. 30 лет Победы, 3, ПС «Могилев-220» или на объект строительства);</w:t>
            </w:r>
            <w:br/>
            <w:r>
              <w:rPr/>
              <w:t xml:space="preserve">- для нерезидентов РБ - DАР г. Могилев (ИНКОТЕРМС – 2020) (пункт назначения: г. Могилев ул. 30 лет Победы, 3, ПС «Могилев-220» или на объект строительства).</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27.12.32.253</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БКТПБ-160/10/0,4-06 УХЛ1 Комплектная трансформаторная подстанция в бетонной оболочке мощностью 160кВА с трансформатором ТМГ33 160кВА У/Zн-11 10/0,4кВ (или аналог) </w:t>
            </w:r>
          </w:p>
        </w:tc>
        <w:tc>
          <w:tcPr>
            <w:tcW w:w="5100" w:type="dxa"/>
            <w:shd w:val="clear" w:fill="fdf5e8"/>
          </w:tcPr>
          <w:p>
            <w:pPr>
              <w:ind w:left="113.472" w:right="113.472"/>
              <w:spacing w:before="120" w:after="120"/>
            </w:pPr>
            <w:r>
              <w:rPr/>
              <w:t xml:space="preserve">1 ,</w:t>
            </w:r>
            <w:br/>
            <w:r>
              <w:rPr/>
              <w:t xml:space="preserve">267,466.93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17.05.2025 по 25.08.2025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филиала «Могилевские электрические сети» РУП «Могилевэнерго»:</w:t>
            </w:r>
            <w:br/>
            <w:r>
              <w:rPr/>
              <w:t xml:space="preserve">- для резидентов РБ - DDР г. Могилев (ИНКОТЕРМС – 2020) (пункт назначения: г. Могилев ул. 30 лет Победы, 3, ПС «Могилев-220» или на объект строительства);</w:t>
            </w:r>
            <w:br/>
            <w:r>
              <w:rPr/>
              <w:t xml:space="preserve">- для нерезидентов РБ - DАР г. Могилев (ИНКОТЕРМС – 2020) (пункт назначения: г. Могилев ул. 30 лет Победы, 3, ПС «Могилев-220» или на объект строительства).</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27.12.32.253</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КТПБ-1х250/10/0,4-06 УХЛ1 Комплектная трансформаторная подстанция в бетонной оболочке мощностью 250кВА с трансформатором ТМГ33 250кВА У/Zн-11 10/0,4кВ (или аналог)</w:t>
            </w:r>
          </w:p>
        </w:tc>
        <w:tc>
          <w:tcPr>
            <w:tcW w:w="5100" w:type="dxa"/>
            <w:shd w:val="clear" w:fill="fdf5e8"/>
          </w:tcPr>
          <w:p>
            <w:pPr>
              <w:ind w:left="113.472" w:right="113.472"/>
              <w:spacing w:before="120" w:after="120"/>
            </w:pPr>
            <w:r>
              <w:rPr/>
              <w:t xml:space="preserve">1 ,</w:t>
            </w:r>
            <w:br/>
            <w:r>
              <w:rPr/>
              <w:t xml:space="preserve">282,679.23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17.05.2025 по 25.08.2025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филиала «Могилевские электрические сети» РУП «Могилевэнерго»:</w:t>
            </w:r>
            <w:br/>
            <w:r>
              <w:rPr/>
              <w:t xml:space="preserve">- для резидентов РБ - DDР г. Могилев (ИНКОТЕРМС – 2020) (пункт назначения: г. Могилев ул. 30 лет Победы, 3, ПС «Могилев-220» или на объект строительства);</w:t>
            </w:r>
            <w:br/>
            <w:r>
              <w:rPr/>
              <w:t xml:space="preserve">- для нерезидентов РБ - DАР г. Могилев (ИНКОТЕРМС – 2020) (пункт назначения: г. Могилев ул. 30 лет Победы, 3, ПС «Могилев-220» или на объект строительства).</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27.12.32.253</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КТПБ-1х160/10/0,4-06 УХЛ1 Комплектная трансформаторная подстанция в бетонной оболочке мощностью 160кВА с трансформатором ТМГ33 160кВА У/Zн-11 10/0,4кВ (или аналог) </w:t>
            </w:r>
          </w:p>
        </w:tc>
        <w:tc>
          <w:tcPr>
            <w:tcW w:w="5100" w:type="dxa"/>
            <w:shd w:val="clear" w:fill="fdf5e8"/>
          </w:tcPr>
          <w:p>
            <w:pPr>
              <w:ind w:left="113.472" w:right="113.472"/>
              <w:spacing w:before="120" w:after="120"/>
            </w:pPr>
            <w:r>
              <w:rPr/>
              <w:t xml:space="preserve">1 ,</w:t>
            </w:r>
            <w:br/>
            <w:r>
              <w:rPr/>
              <w:t xml:space="preserve">277,954.93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17.05.2025 по 25.08.2025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филиала «Могилевские электрические сети» РУП «Могилевэнерго»:</w:t>
            </w:r>
            <w:br/>
            <w:r>
              <w:rPr/>
              <w:t xml:space="preserve">- для резидентов РБ - DDР г. Могилев (ИНКОТЕРМС – 2020) (пункт назначения: г. Могилев ул. 30 лет Победы, 3, ПС «Могилев-220» или на объект строительства);</w:t>
            </w:r>
            <w:br/>
            <w:r>
              <w:rPr/>
              <w:t xml:space="preserve">- для нерезидентов РБ - DАР г. Могилев (ИНКОТЕРМС – 2020) (пункт назначения: г. Могилев ул. 30 лет Победы, 3, ПС «Могилев-220» или на объект строительства).</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27.12.32.253</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КТПБ-1х250/10/0,4-06 УХЛ1 Комплектная трансформаторная подстанция в бетонной оболочке мощностью 250кВА с трансформатором ТМГ33 250кВА У/Zн-11 10/0,4кВ (или аналог)</w:t>
            </w:r>
          </w:p>
        </w:tc>
        <w:tc>
          <w:tcPr>
            <w:tcW w:w="5100" w:type="dxa"/>
            <w:shd w:val="clear" w:fill="fdf5e8"/>
          </w:tcPr>
          <w:p>
            <w:pPr>
              <w:ind w:left="113.472" w:right="113.472"/>
              <w:spacing w:before="120" w:after="120"/>
            </w:pPr>
            <w:r>
              <w:rPr/>
              <w:t xml:space="preserve">1 ,</w:t>
            </w:r>
            <w:br/>
            <w:r>
              <w:rPr/>
              <w:t xml:space="preserve">294,072.81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17.05.2025 по 25.08.2025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филиала «Могилевские электрические сети» РУП «Могилевэнерго»:</w:t>
            </w:r>
            <w:br/>
            <w:r>
              <w:rPr/>
              <w:t xml:space="preserve">- для резидентов РБ - DDР г. Могилев (ИНКОТЕРМС – 2020) (пункт назначения: г. Могилев ул. 30 лет Победы, 3, ПС «Могилев-220» или на объект строительства);</w:t>
            </w:r>
            <w:br/>
            <w:r>
              <w:rPr/>
              <w:t xml:space="preserve">- для нерезидентов РБ - DАР г. Могилев (ИНКОТЕРМС – 2020) (пункт назначения: г. Могилев ул. 30 лет Победы, 3, ПС «Могилев-220» или на объект строительства).</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27.12.32.253</w:t>
            </w:r>
          </w:p>
        </w:tc>
      </w:tr>
    </w:tbl>
    <w:p/>
    <w:p>
      <w:pPr>
        <w:ind w:left="113.472" w:right="113.472"/>
        <w:spacing w:before="120" w:after="120"/>
      </w:pPr>
      <w:r>
        <w:rPr>
          <w:color w:val="red"/>
          <w:b w:val="1"/>
          <w:bCs w:val="1"/>
        </w:rPr>
        <w:t xml:space="preserve">ОТРАСЛЬ: МЕДИЦИНА </w:t>
      </w:r>
    </w:p>
    <w:p>
      <w:pPr>
        <w:ind w:left="113.472" w:right="113.472"/>
        <w:spacing w:before="120" w:after="120"/>
      </w:pPr>
      <w:r>
        <w:rPr>
          <w:b w:val="1"/>
          <w:bCs w:val="1"/>
        </w:rPr>
        <w:t xml:space="preserve">Процедура закупки № auc0002327814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Медицина &gt; Медицинские исследования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Реагенты, расходные материалы и контроли для клинико-диагностической лаборатории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Учреждение здравоохранения  "1-я городская клиническая больница" города Минска</w:t>
            </w:r>
            <w:br/>
            <w:r>
              <w:rPr/>
              <w:t xml:space="preserve">Республика Беларусь, Минская область, 220013, г. Минск, пр-т. Независимости 64</w:t>
            </w:r>
            <w:br/>
            <w:r>
              <w:rPr/>
              <w:t xml:space="preserve">100683641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Ломаско Инна Александровна, +375172703931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4246725.67</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аукционными документами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Контрольные материалы, реагенты и калибраторы для работы на автоматическом биохимическом анализаторе Architect c8000</w:t>
            </w:r>
          </w:p>
        </w:tc>
        <w:tc>
          <w:tcPr>
            <w:tcW w:w="5100" w:type="dxa"/>
            <w:shd w:val="clear" w:fill="fdf5e8"/>
          </w:tcPr>
          <w:p>
            <w:pPr>
              <w:ind w:left="113.472" w:right="113.472"/>
              <w:spacing w:before="120" w:after="120"/>
            </w:pPr>
            <w:r>
              <w:rPr/>
              <w:t xml:space="preserve">493 794 ,</w:t>
            </w:r>
            <w:br/>
            <w:r>
              <w:rPr/>
              <w:t xml:space="preserve">957,640.28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Реагенты и контрольные материалы для работы на гематологическом анализаторе CELL-DYN Emerald, производства Abbott Laboratories, США.</w:t>
            </w:r>
          </w:p>
        </w:tc>
        <w:tc>
          <w:tcPr>
            <w:tcW w:w="5100" w:type="dxa"/>
            <w:shd w:val="clear" w:fill="fdf5e8"/>
          </w:tcPr>
          <w:p>
            <w:pPr>
              <w:ind w:left="113.472" w:right="113.472"/>
              <w:spacing w:before="120" w:after="120"/>
            </w:pPr>
            <w:r>
              <w:rPr/>
              <w:t xml:space="preserve">372 ,</w:t>
            </w:r>
            <w:br/>
            <w:r>
              <w:rPr/>
              <w:t xml:space="preserve">66,795.77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Расходные материалы, реагенты для работы на автоматическом иммунохемилюминесцентном анализаторе «PATHFAST» </w:t>
            </w:r>
          </w:p>
        </w:tc>
        <w:tc>
          <w:tcPr>
            <w:tcW w:w="5100" w:type="dxa"/>
            <w:shd w:val="clear" w:fill="fdf5e8"/>
          </w:tcPr>
          <w:p>
            <w:pPr>
              <w:ind w:left="113.472" w:right="113.472"/>
              <w:spacing w:before="120" w:after="120"/>
            </w:pPr>
            <w:r>
              <w:rPr/>
              <w:t xml:space="preserve">18 279 ,</w:t>
            </w:r>
            <w:br/>
            <w:r>
              <w:rPr/>
              <w:t xml:space="preserve">417,663.44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Контрольные материалы  для проведения контроля качества на автоматическом иммунохемилюминесцентном анализаторе «PATHFAST» </w:t>
            </w:r>
          </w:p>
        </w:tc>
        <w:tc>
          <w:tcPr>
            <w:tcW w:w="5100" w:type="dxa"/>
            <w:shd w:val="clear" w:fill="fdf5e8"/>
          </w:tcPr>
          <w:p>
            <w:pPr>
              <w:ind w:left="113.472" w:right="113.472"/>
              <w:spacing w:before="120" w:after="120"/>
            </w:pPr>
            <w:r>
              <w:rPr/>
              <w:t xml:space="preserve">63 ,</w:t>
            </w:r>
            <w:br/>
            <w:r>
              <w:rPr/>
              <w:t xml:space="preserve">5,846.07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Реагенты, калибраторы и контрольные материалы для работы на автоматическом биохимическом анализаторе AU5800 производства компании «BeckmanCoulter» (США).</w:t>
            </w:r>
          </w:p>
        </w:tc>
        <w:tc>
          <w:tcPr>
            <w:tcW w:w="5100" w:type="dxa"/>
            <w:shd w:val="clear" w:fill="fdf5e8"/>
          </w:tcPr>
          <w:p>
            <w:pPr>
              <w:ind w:left="113.472" w:right="113.472"/>
              <w:spacing w:before="120" w:after="120"/>
            </w:pPr>
            <w:r>
              <w:rPr/>
              <w:t xml:space="preserve">677 501 ,</w:t>
            </w:r>
            <w:br/>
            <w:r>
              <w:rPr/>
              <w:t xml:space="preserve">627,237.97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Расходные материалы для ионселективного модуля автоматического биохимического анализатора AU5800 производства компании «BeckmanCoulter» </w:t>
            </w:r>
          </w:p>
        </w:tc>
        <w:tc>
          <w:tcPr>
            <w:tcW w:w="5100" w:type="dxa"/>
            <w:shd w:val="clear" w:fill="fdf5e8"/>
          </w:tcPr>
          <w:p>
            <w:pPr>
              <w:ind w:left="113.472" w:right="113.472"/>
              <w:spacing w:before="120" w:after="120"/>
            </w:pPr>
            <w:r>
              <w:rPr/>
              <w:t xml:space="preserve">94 ,</w:t>
            </w:r>
            <w:br/>
            <w:r>
              <w:rPr/>
              <w:t xml:space="preserve">7,563.20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Расходные материалы для работы на автоматическом биохимическом анализаторе AU5800 производства компании «BeckmanCoulter» (США).</w:t>
            </w:r>
          </w:p>
        </w:tc>
        <w:tc>
          <w:tcPr>
            <w:tcW w:w="5100" w:type="dxa"/>
            <w:shd w:val="clear" w:fill="fdf5e8"/>
          </w:tcPr>
          <w:p>
            <w:pPr>
              <w:ind w:left="113.472" w:right="113.472"/>
              <w:spacing w:before="120" w:after="120"/>
            </w:pPr>
            <w:r>
              <w:rPr/>
              <w:t xml:space="preserve">8 ,</w:t>
            </w:r>
            <w:br/>
            <w:r>
              <w:rPr/>
              <w:t xml:space="preserve">75,336.90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Расходные материалы для работы на автоматическом иммунохимическом анализаторе «Cobas e 411» производства компании «RocheDiagnosticsGmbH» (Германия) </w:t>
            </w:r>
          </w:p>
        </w:tc>
        <w:tc>
          <w:tcPr>
            <w:tcW w:w="5100" w:type="dxa"/>
            <w:shd w:val="clear" w:fill="fdf5e8"/>
          </w:tcPr>
          <w:p>
            <w:pPr>
              <w:ind w:left="113.472" w:right="113.472"/>
              <w:spacing w:before="120" w:after="120"/>
            </w:pPr>
            <w:r>
              <w:rPr/>
              <w:t xml:space="preserve">30 ,</w:t>
            </w:r>
            <w:br/>
            <w:r>
              <w:rPr/>
              <w:t xml:space="preserve">4,061.82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Расходные материалы, реагенты и контрольные материал для работы на автоматических анализаторахACL TOP-500 и ACL TOP-750</w:t>
            </w:r>
          </w:p>
        </w:tc>
        <w:tc>
          <w:tcPr>
            <w:tcW w:w="5100" w:type="dxa"/>
            <w:shd w:val="clear" w:fill="fdf5e8"/>
          </w:tcPr>
          <w:p>
            <w:pPr>
              <w:ind w:left="113.472" w:right="113.472"/>
              <w:spacing w:before="120" w:after="120"/>
            </w:pPr>
            <w:r>
              <w:rPr/>
              <w:t xml:space="preserve">402 ,</w:t>
            </w:r>
            <w:br/>
            <w:r>
              <w:rPr/>
              <w:t xml:space="preserve">452,572.55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Расходные материалы, реагенты и контрольные материалы для работы на автоматическом анализаторе КОС и электролитов GemPremier 3500	</w:t>
            </w:r>
          </w:p>
        </w:tc>
        <w:tc>
          <w:tcPr>
            <w:tcW w:w="5100" w:type="dxa"/>
            <w:shd w:val="clear" w:fill="fdf5e8"/>
          </w:tcPr>
          <w:p>
            <w:pPr>
              <w:ind w:left="113.472" w:right="113.472"/>
              <w:spacing w:before="120" w:after="120"/>
            </w:pPr>
            <w:r>
              <w:rPr/>
              <w:t xml:space="preserve">7 500 ,</w:t>
            </w:r>
            <w:br/>
            <w:r>
              <w:rPr/>
              <w:t xml:space="preserve">195,787.37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Расходные материалы, реагенты и контрольные материалы для работы на автоматическом анализаторе гликированного гемоглобина «HLC-723G8» производства TosohCorp (Япония).</w:t>
            </w:r>
          </w:p>
        </w:tc>
        <w:tc>
          <w:tcPr>
            <w:tcW w:w="5100" w:type="dxa"/>
            <w:shd w:val="clear" w:fill="fdf5e8"/>
          </w:tcPr>
          <w:p>
            <w:pPr>
              <w:ind w:left="113.472" w:right="113.472"/>
              <w:spacing w:before="120" w:after="120"/>
            </w:pPr>
            <w:r>
              <w:rPr/>
              <w:t xml:space="preserve">480 ,</w:t>
            </w:r>
            <w:br/>
            <w:r>
              <w:rPr/>
              <w:t xml:space="preserve">124,681.69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Расходные материалы, реагенты и контрольные материалы для работы на анализаторе глюкозы/лактата модель «Ecomatic» производства компании Care Diagnostica., Германия.</w:t>
            </w:r>
          </w:p>
        </w:tc>
        <w:tc>
          <w:tcPr>
            <w:tcW w:w="5100" w:type="dxa"/>
            <w:shd w:val="clear" w:fill="fdf5e8"/>
          </w:tcPr>
          <w:p>
            <w:pPr>
              <w:ind w:left="113.472" w:right="113.472"/>
              <w:spacing w:before="120" w:after="120"/>
            </w:pPr>
            <w:r>
              <w:rPr/>
              <w:t xml:space="preserve">37 426 ,</w:t>
            </w:r>
            <w:br/>
            <w:r>
              <w:rPr/>
              <w:t xml:space="preserve">26,220.92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Расходные материалы, реагенты и контрольные материалы для работы на автоматическом анализаторе глюкозы и лактата «BIOSEN» производства «EKF diagnostic»</w:t>
            </w:r>
          </w:p>
        </w:tc>
        <w:tc>
          <w:tcPr>
            <w:tcW w:w="5100" w:type="dxa"/>
            <w:shd w:val="clear" w:fill="fdf5e8"/>
          </w:tcPr>
          <w:p>
            <w:pPr>
              <w:ind w:left="113.472" w:right="113.472"/>
              <w:spacing w:before="120" w:after="120"/>
            </w:pPr>
            <w:r>
              <w:rPr/>
              <w:t xml:space="preserve">50 116 ,</w:t>
            </w:r>
            <w:br/>
            <w:r>
              <w:rPr/>
              <w:t xml:space="preserve">122,030.56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Реагенты и расходные материалы для автоматической станции анализа мочи производства Sysmex Corporation (включает анализатор осадка мочи UF-4000, анализатор физико-химических свойств UC-3500).</w:t>
            </w:r>
          </w:p>
        </w:tc>
        <w:tc>
          <w:tcPr>
            <w:tcW w:w="5100" w:type="dxa"/>
            <w:shd w:val="clear" w:fill="fdf5e8"/>
          </w:tcPr>
          <w:p>
            <w:pPr>
              <w:ind w:left="113.472" w:right="113.472"/>
              <w:spacing w:before="120" w:after="120"/>
            </w:pPr>
            <w:r>
              <w:rPr/>
              <w:t xml:space="preserve">95 ,</w:t>
            </w:r>
            <w:br/>
            <w:r>
              <w:rPr/>
              <w:t xml:space="preserve">127,483.07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Наборы для экспресс-анализа мочи для работы на автоматическом анализаторе мочи DUS R-300 производства DFI Co., Ltd, (Республика Корея) </w:t>
            </w:r>
          </w:p>
        </w:tc>
        <w:tc>
          <w:tcPr>
            <w:tcW w:w="5100" w:type="dxa"/>
            <w:shd w:val="clear" w:fill="fdf5e8"/>
          </w:tcPr>
          <w:p>
            <w:pPr>
              <w:ind w:left="113.472" w:right="113.472"/>
              <w:spacing w:before="120" w:after="120"/>
            </w:pPr>
            <w:r>
              <w:rPr/>
              <w:t xml:space="preserve">4 090 ,</w:t>
            </w:r>
            <w:br/>
            <w:r>
              <w:rPr/>
              <w:t xml:space="preserve">2,041.20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Наборы для экспресс-анализа на ВИЧ</w:t>
            </w:r>
          </w:p>
        </w:tc>
        <w:tc>
          <w:tcPr>
            <w:tcW w:w="5100" w:type="dxa"/>
            <w:shd w:val="clear" w:fill="fdf5e8"/>
          </w:tcPr>
          <w:p>
            <w:pPr>
              <w:ind w:left="113.472" w:right="113.472"/>
              <w:spacing w:before="120" w:after="120"/>
            </w:pPr>
            <w:r>
              <w:rPr/>
              <w:t xml:space="preserve">600 ,</w:t>
            </w:r>
            <w:br/>
            <w:r>
              <w:rPr/>
              <w:t xml:space="preserve">2,640.00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Реагенты, контрольные, калибровочные и расходные материалы для иммунохимических исследований (совместимость с автоматическим хемилюминесцентным иммуноанализатором iFlash 1800-А (SHENZHEN YHLO BIOTECH CO., LTD, Китай).	</w:t>
            </w:r>
          </w:p>
        </w:tc>
        <w:tc>
          <w:tcPr>
            <w:tcW w:w="5100" w:type="dxa"/>
            <w:shd w:val="clear" w:fill="fdf5e8"/>
          </w:tcPr>
          <w:p>
            <w:pPr>
              <w:ind w:left="113.472" w:right="113.472"/>
              <w:spacing w:before="120" w:after="120"/>
            </w:pPr>
            <w:r>
              <w:rPr/>
              <w:t xml:space="preserve">566 ,</w:t>
            </w:r>
            <w:br/>
            <w:r>
              <w:rPr/>
              <w:t xml:space="preserve">566,507.48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Реагенты и расходные материалы к анализатору диагностики аутоиммунной патологии для работы на автоматическом анализаторе диагностики аутоиммунной патологии «ALEGRIA»</w:t>
            </w:r>
          </w:p>
        </w:tc>
        <w:tc>
          <w:tcPr>
            <w:tcW w:w="5100" w:type="dxa"/>
            <w:shd w:val="clear" w:fill="fdf5e8"/>
          </w:tcPr>
          <w:p>
            <w:pPr>
              <w:ind w:left="113.472" w:right="113.472"/>
              <w:spacing w:before="120" w:after="120"/>
            </w:pPr>
            <w:r>
              <w:rPr/>
              <w:t xml:space="preserve">4 392 ,</w:t>
            </w:r>
            <w:br/>
            <w:r>
              <w:rPr/>
              <w:t xml:space="preserve">141,146.93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Реагенты и расходные материалы к автоматическому иммуноанализатору NAISSA, производства NeoMedica d.o.o., Сербия.</w:t>
            </w:r>
          </w:p>
        </w:tc>
        <w:tc>
          <w:tcPr>
            <w:tcW w:w="5100" w:type="dxa"/>
            <w:shd w:val="clear" w:fill="fdf5e8"/>
          </w:tcPr>
          <w:p>
            <w:pPr>
              <w:ind w:left="113.472" w:right="113.472"/>
              <w:spacing w:before="120" w:after="120"/>
            </w:pPr>
            <w:r>
              <w:rPr/>
              <w:t xml:space="preserve">3 976 ,</w:t>
            </w:r>
            <w:br/>
            <w:r>
              <w:rPr/>
              <w:t xml:space="preserve">79,430.44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Комплект реагентов (гелевых карт и расходных материалов) для иммуногематологических исследований на оборудовании производства «DiaPro», Турция.</w:t>
            </w:r>
          </w:p>
        </w:tc>
        <w:tc>
          <w:tcPr>
            <w:tcW w:w="5100" w:type="dxa"/>
            <w:shd w:val="clear" w:fill="fdf5e8"/>
          </w:tcPr>
          <w:p>
            <w:pPr>
              <w:ind w:left="113.472" w:right="113.472"/>
              <w:spacing w:before="120" w:after="120"/>
            </w:pPr>
            <w:r>
              <w:rPr/>
              <w:t xml:space="preserve">17 686 ,</w:t>
            </w:r>
            <w:br/>
            <w:r>
              <w:rPr/>
              <w:t xml:space="preserve">185,724.00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Реагенты и контрольные материалы для автоматического гематологического анализатора XN-350 «Sysmex Corporation», Япония</w:t>
            </w:r>
          </w:p>
        </w:tc>
        <w:tc>
          <w:tcPr>
            <w:tcW w:w="5100" w:type="dxa"/>
            <w:shd w:val="clear" w:fill="fdf5e8"/>
          </w:tcPr>
          <w:p>
            <w:pPr>
              <w:ind w:left="113.472" w:right="113.472"/>
              <w:spacing w:before="120" w:after="120"/>
            </w:pPr>
            <w:r>
              <w:rPr/>
              <w:t xml:space="preserve">108 ,</w:t>
            </w:r>
            <w:br/>
            <w:r>
              <w:rPr/>
              <w:t xml:space="preserve">58,314.01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bl>
    <w:p/>
    <w:p>
      <w:pPr>
        <w:ind w:left="113.472" w:right="113.472"/>
        <w:spacing w:before="120" w:after="120"/>
      </w:pPr>
      <w:r>
        <w:rPr>
          <w:b w:val="1"/>
          <w:bCs w:val="1"/>
        </w:rPr>
        <w:t xml:space="preserve">Процедура закупки № auc0002381132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Медицина &gt; Расходные материалы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Реагенты, калибраторы, контрольные и другие материалы для автоматических анализаторов клинико-диагностической лаборатории, городского центра трансфузиологии, отделений реанимации и интенсивной терапии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Учреждение здравоохранения "Городская клиническая больница скорой медицинской помощи"</w:t>
            </w:r>
            <w:br/>
            <w:r>
              <w:rPr/>
              <w:t xml:space="preserve">Республика Беларусь, г. Минск, 220024, г. Минск, ул. Кижеватова, 58</w:t>
            </w:r>
            <w:br/>
            <w:r>
              <w:rPr/>
              <w:t xml:space="preserve">100061734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Мишина Наталья Анатольевна, +375173755893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22.03.2025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4840812.75</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требованиями аукционных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требованиями аукционных документов.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Реагенты и расходные материалы для автоматических анализаторов гемостаза «CN-6000» и «CN-3000», Siemens Healthcare Diagnostics Products GmbH (Германия)</w:t>
            </w:r>
          </w:p>
        </w:tc>
        <w:tc>
          <w:tcPr>
            <w:tcW w:w="5100" w:type="dxa"/>
            <w:shd w:val="clear" w:fill="fdf5e8"/>
          </w:tcPr>
          <w:p>
            <w:pPr>
              <w:ind w:left="113.472" w:right="113.472"/>
              <w:spacing w:before="120" w:after="120"/>
            </w:pPr>
            <w:r>
              <w:rPr/>
              <w:t xml:space="preserve">87 600 ,</w:t>
            </w:r>
            <w:br/>
            <w:r>
              <w:rPr/>
              <w:t xml:space="preserve">790,739.40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Реагенты, контроли, калибраторы и другие расходные материалы для автоматического биохимического анализатора средней производительности "AU-480"</w:t>
            </w:r>
          </w:p>
        </w:tc>
        <w:tc>
          <w:tcPr>
            <w:tcW w:w="5100" w:type="dxa"/>
            <w:shd w:val="clear" w:fill="fdf5e8"/>
          </w:tcPr>
          <w:p>
            <w:pPr>
              <w:ind w:left="113.472" w:right="113.472"/>
              <w:spacing w:before="120" w:after="120"/>
            </w:pPr>
            <w:r>
              <w:rPr/>
              <w:t xml:space="preserve">468 264 ,</w:t>
            </w:r>
            <w:br/>
            <w:r>
              <w:rPr/>
              <w:t xml:space="preserve">283,572.34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Реагенты, контроли, калибраторы и другие расходные материалы для автоматических биохимических анализаторов высокой производительности "AU-680" и "AU-5800"</w:t>
            </w:r>
          </w:p>
        </w:tc>
        <w:tc>
          <w:tcPr>
            <w:tcW w:w="5100" w:type="dxa"/>
            <w:shd w:val="clear" w:fill="fdf5e8"/>
          </w:tcPr>
          <w:p>
            <w:pPr>
              <w:ind w:left="113.472" w:right="113.472"/>
              <w:spacing w:before="120" w:after="120"/>
            </w:pPr>
            <w:r>
              <w:rPr/>
              <w:t xml:space="preserve">599 312 ,</w:t>
            </w:r>
            <w:br/>
            <w:r>
              <w:rPr/>
              <w:t xml:space="preserve">585,421.42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Реагенты, контроли, калибраторы и другие расходные материалы для автоматического иммунохимического анализатора средней производительности "Access-2"</w:t>
            </w:r>
          </w:p>
        </w:tc>
        <w:tc>
          <w:tcPr>
            <w:tcW w:w="5100" w:type="dxa"/>
            <w:shd w:val="clear" w:fill="fdf5e8"/>
          </w:tcPr>
          <w:p>
            <w:pPr>
              <w:ind w:left="113.472" w:right="113.472"/>
              <w:spacing w:before="120" w:after="120"/>
            </w:pPr>
            <w:r>
              <w:rPr/>
              <w:t xml:space="preserve">225 890 ,</w:t>
            </w:r>
            <w:br/>
            <w:r>
              <w:rPr/>
              <w:t xml:space="preserve">231,718.35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Реагенты, контроли, калибраторы и другие расходные материалы для автоматического иммунохимического анализатора высокой производительности "Unicel DXI 800"</w:t>
            </w:r>
          </w:p>
        </w:tc>
        <w:tc>
          <w:tcPr>
            <w:tcW w:w="5100" w:type="dxa"/>
            <w:shd w:val="clear" w:fill="fdf5e8"/>
          </w:tcPr>
          <w:p>
            <w:pPr>
              <w:ind w:left="113.472" w:right="113.472"/>
              <w:spacing w:before="120" w:after="120"/>
            </w:pPr>
            <w:r>
              <w:rPr/>
              <w:t xml:space="preserve">607 725 ,</w:t>
            </w:r>
            <w:br/>
            <w:r>
              <w:rPr/>
              <w:t xml:space="preserve">251,488.06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Реагенты и расходные материалы для автоматического иммуногематологического анализатора "IH-500", Diamed GmbH, Швейцария</w:t>
            </w:r>
          </w:p>
        </w:tc>
        <w:tc>
          <w:tcPr>
            <w:tcW w:w="5100" w:type="dxa"/>
            <w:shd w:val="clear" w:fill="fdf5e8"/>
          </w:tcPr>
          <w:p>
            <w:pPr>
              <w:ind w:left="113.472" w:right="113.472"/>
              <w:spacing w:before="120" w:after="120"/>
            </w:pPr>
            <w:r>
              <w:rPr/>
              <w:t xml:space="preserve">28 176 ,</w:t>
            </w:r>
            <w:br/>
            <w:r>
              <w:rPr/>
              <w:t xml:space="preserve">172,964.31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Реагенты и расходные материалы для иммуногематологических исследований для работы на автоматическом раскапывателе и центрифуге-ридере "Swing-Saxo"</w:t>
            </w:r>
          </w:p>
        </w:tc>
        <w:tc>
          <w:tcPr>
            <w:tcW w:w="5100" w:type="dxa"/>
            <w:shd w:val="clear" w:fill="fdf5e8"/>
          </w:tcPr>
          <w:p>
            <w:pPr>
              <w:ind w:left="113.472" w:right="113.472"/>
              <w:spacing w:before="120" w:after="120"/>
            </w:pPr>
            <w:r>
              <w:rPr/>
              <w:t xml:space="preserve">44 836 ,</w:t>
            </w:r>
            <w:br/>
            <w:r>
              <w:rPr/>
              <w:t xml:space="preserve">192,434.09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Реагенты, контроли, калибраторы и другие расходные материалы для автоматических анализаторов гемостаза высокой производительности "ACL TOP 500 CTS" и "ACL TOP 350 CTS"</w:t>
            </w:r>
          </w:p>
        </w:tc>
        <w:tc>
          <w:tcPr>
            <w:tcW w:w="5100" w:type="dxa"/>
            <w:shd w:val="clear" w:fill="fdf5e8"/>
          </w:tcPr>
          <w:p>
            <w:pPr>
              <w:ind w:left="113.472" w:right="113.472"/>
              <w:spacing w:before="120" w:after="120"/>
            </w:pPr>
            <w:r>
              <w:rPr/>
              <w:t xml:space="preserve">998 522 ,</w:t>
            </w:r>
            <w:br/>
            <w:r>
              <w:rPr/>
              <w:t xml:space="preserve">898,291.20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Реагенты, контроли, калибраторы и другие расходные материалы для работы анализатора газов крови, электролитов, метаболитов и оксиметрии "GEM Premier 3500"</w:t>
            </w:r>
          </w:p>
        </w:tc>
        <w:tc>
          <w:tcPr>
            <w:tcW w:w="5100" w:type="dxa"/>
            <w:shd w:val="clear" w:fill="fdf5e8"/>
          </w:tcPr>
          <w:p>
            <w:pPr>
              <w:ind w:left="113.472" w:right="113.472"/>
              <w:spacing w:before="120" w:after="120"/>
            </w:pPr>
            <w:r>
              <w:rPr/>
              <w:t xml:space="preserve">798 ,</w:t>
            </w:r>
            <w:br/>
            <w:r>
              <w:rPr/>
              <w:t xml:space="preserve">194,869.99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Реагенты, контроли, калибраторы и другие расходные материалы для анализатора газов крови, электролитов, метаболитов и оксиметрии "GEM Premier 4000"</w:t>
            </w:r>
          </w:p>
        </w:tc>
        <w:tc>
          <w:tcPr>
            <w:tcW w:w="5100" w:type="dxa"/>
            <w:shd w:val="clear" w:fill="fdf5e8"/>
          </w:tcPr>
          <w:p>
            <w:pPr>
              <w:ind w:left="113.472" w:right="113.472"/>
              <w:spacing w:before="120" w:after="120"/>
            </w:pPr>
            <w:r>
              <w:rPr/>
              <w:t xml:space="preserve">525 ,</w:t>
            </w:r>
            <w:br/>
            <w:r>
              <w:rPr/>
              <w:t xml:space="preserve">177,124.49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Реагенты, контроли, калибраторы и другие расходные материалы для работы анализатора газов крови, электролитов и метаболитов "GEM Premier 5000"</w:t>
            </w:r>
          </w:p>
        </w:tc>
        <w:tc>
          <w:tcPr>
            <w:tcW w:w="5100" w:type="dxa"/>
            <w:shd w:val="clear" w:fill="fdf5e8"/>
          </w:tcPr>
          <w:p>
            <w:pPr>
              <w:ind w:left="113.472" w:right="113.472"/>
              <w:spacing w:before="120" w:after="120"/>
            </w:pPr>
            <w:r>
              <w:rPr/>
              <w:t xml:space="preserve">14 ,</w:t>
            </w:r>
            <w:br/>
            <w:r>
              <w:rPr/>
              <w:t xml:space="preserve">106,936.37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Реагенты, расходные материалы для анализатора газов крови “RAPID Point 500” </w:t>
            </w:r>
          </w:p>
        </w:tc>
        <w:tc>
          <w:tcPr>
            <w:tcW w:w="5100" w:type="dxa"/>
            <w:shd w:val="clear" w:fill="fdf5e8"/>
          </w:tcPr>
          <w:p>
            <w:pPr>
              <w:ind w:left="113.472" w:right="113.472"/>
              <w:spacing w:before="120" w:after="120"/>
            </w:pPr>
            <w:r>
              <w:rPr/>
              <w:t xml:space="preserve">122 ,</w:t>
            </w:r>
            <w:br/>
            <w:r>
              <w:rPr/>
              <w:t xml:space="preserve">715,779.43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Реагенты, контрольные материалы и другие расходные материалы для анализатора газов крови, электролитов и метаболитов портативного типа "Epoc Reader"</w:t>
            </w:r>
          </w:p>
        </w:tc>
        <w:tc>
          <w:tcPr>
            <w:tcW w:w="5100" w:type="dxa"/>
            <w:shd w:val="clear" w:fill="fdf5e8"/>
          </w:tcPr>
          <w:p>
            <w:pPr>
              <w:ind w:left="113.472" w:right="113.472"/>
              <w:spacing w:before="120" w:after="120"/>
            </w:pPr>
            <w:r>
              <w:rPr/>
              <w:t xml:space="preserve">300 ,</w:t>
            </w:r>
            <w:br/>
            <w:r>
              <w:rPr/>
              <w:t xml:space="preserve">27,551.70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Реагенты и расходные материалы для иммуногематологических исследований предназначенных для настольной центрифуги для ID-карт 6S</w:t>
            </w:r>
          </w:p>
        </w:tc>
        <w:tc>
          <w:tcPr>
            <w:tcW w:w="5100" w:type="dxa"/>
            <w:shd w:val="clear" w:fill="fdf5e8"/>
          </w:tcPr>
          <w:p>
            <w:pPr>
              <w:ind w:left="113.472" w:right="113.472"/>
              <w:spacing w:before="120" w:after="120"/>
            </w:pPr>
            <w:r>
              <w:rPr/>
              <w:t xml:space="preserve">8 368 ,</w:t>
            </w:r>
            <w:br/>
            <w:r>
              <w:rPr/>
              <w:t xml:space="preserve">168,942.13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Реагенты и контрольные материалы для анализатора гематологического DxH500</w:t>
            </w:r>
          </w:p>
        </w:tc>
        <w:tc>
          <w:tcPr>
            <w:tcW w:w="5100" w:type="dxa"/>
            <w:shd w:val="clear" w:fill="fdf5e8"/>
          </w:tcPr>
          <w:p>
            <w:pPr>
              <w:ind w:left="113.472" w:right="113.472"/>
              <w:spacing w:before="120" w:after="120"/>
            </w:pPr>
            <w:r>
              <w:rPr/>
              <w:t xml:space="preserve">271 ,</w:t>
            </w:r>
            <w:br/>
            <w:r>
              <w:rPr/>
              <w:t xml:space="preserve">42,979.47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bl>
    <w:p/>
    <w:p>
      <w:pPr>
        <w:ind w:left="113.472" w:right="113.472"/>
        <w:spacing w:before="120" w:after="120"/>
      </w:pPr>
      <w:r>
        <w:rPr>
          <w:color w:val="red"/>
          <w:b w:val="1"/>
          <w:bCs w:val="1"/>
        </w:rPr>
        <w:t xml:space="preserve">ОТРАСЛЬ: СЕЛЬСКОЕ ХОЗЯЙСТВО </w:t>
      </w:r>
    </w:p>
    <w:p>
      <w:pPr>
        <w:ind w:left="113.472" w:right="113.472"/>
        <w:spacing w:before="120" w:after="120"/>
      </w:pPr>
      <w:r>
        <w:rPr>
          <w:b w:val="1"/>
          <w:bCs w:val="1"/>
        </w:rPr>
        <w:t xml:space="preserve">Процедура закупки № auc0002377418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Закупка из одного источника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Сельскохозяйственная техника / оборудование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Грузовой автомобиль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"Звезда Полесья"</w:t>
            </w:r>
            <w:br/>
            <w:r>
              <w:rPr/>
              <w:t xml:space="preserve">Республика Беларусь, Гомельская область, 247847, аг. Милошевичи, ул. Советская, 83а</w:t>
            </w:r>
            <w:br/>
            <w:r>
              <w:rPr/>
              <w:t xml:space="preserve">400009269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Бутьковец Вера Николаевна, +375235643589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29764320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Участник процедуры должен соответствовать требованиям, установленным пунктом 2 статьи 16 Закона Республики Беларусь № 419-З от 13.07.2012 «О государственных закупках товаров (работ, услуг)».</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Грузовой автомобиль</w:t>
            </w:r>
          </w:p>
        </w:tc>
        <w:tc>
          <w:tcPr>
            <w:tcW w:w="5100" w:type="dxa"/>
            <w:shd w:val="clear" w:fill="fdf5e8"/>
          </w:tcPr>
          <w:p>
            <w:pPr>
              <w:ind w:left="113.472" w:right="113.472"/>
              <w:spacing w:before="120" w:after="120"/>
            </w:pPr>
            <w:r>
              <w:rPr/>
              <w:t xml:space="preserve">1 ,</w:t>
            </w:r>
            <w:br/>
            <w:r>
              <w:rPr/>
              <w:t xml:space="preserve">29,764,320.00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21.03.2025 по 20.04.2025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247847, аг. Милошевичи, ул. Советская, 83а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29.10.41.415</w:t>
            </w:r>
          </w:p>
        </w:tc>
      </w:tr>
    </w:tbl>
    <w:p/>
    <w:p>
      <w:pPr>
        <w:ind w:left="113.472" w:right="113.472"/>
        <w:spacing w:before="120" w:after="120"/>
      </w:pPr>
      <w:r>
        <w:rPr>
          <w:color w:val="red"/>
          <w:b w:val="1"/>
          <w:bCs w:val="1"/>
        </w:rPr>
        <w:t xml:space="preserve">ОТРАСЛЬ: СТРОИТЕЛЬСТВО / АРХИТЕКТУРА </w:t>
      </w:r>
    </w:p>
    <w:p>
      <w:pPr>
        <w:ind w:left="113.472" w:right="113.472"/>
        <w:spacing w:before="120" w:after="120"/>
      </w:pPr>
      <w:r>
        <w:rPr>
          <w:b w:val="1"/>
          <w:bCs w:val="1"/>
        </w:rPr>
        <w:t xml:space="preserve">Процедура закупки № auc0002369783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Дороги / мосты / тоннели</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подрядной организации по строительству объекта: «Лесохозяйственная дорога в Нисимковичском лесничестве Чечерского спецлесхоза"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Проектно-изыскательское республиканское унитарное предприятие "БЕЛГИПРОЛЕС"
</w:t>
            </w:r>
            <w:br/>
            <w:r>
              <w:rPr/>
              <w:t xml:space="preserve">Республика Беларусь, г. Минск, 220002, г. Минск, ул.В.Хоружей, 41
</w:t>
            </w:r>
            <w:br/>
            <w:r>
              <w:rPr/>
              <w:t xml:space="preserve">100195503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Радюкевич Владимир Владимирович, +375173795431</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специализированное лесохозяйственное учреждение "Чечерский спецлесхоз"</w:t>
            </w:r>
            <w:br/>
            <w:r>
              <w:rPr/>
              <w:t xml:space="preserve">Республика Беларусь, Гомельская область, г. Чечерск, пер. Первомайский, 11, 247152</w:t>
            </w:r>
            <w:br/>
            <w:r>
              <w:rPr/>
              <w:t xml:space="preserve">400014350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14123361.6</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документацией к процедуре.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По вопросам процедуры государственной закупки: Хатковский Павел Ромуальдович +375 44 582-81-11</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Услуги по выбору подрядной организации по строительству объекта "Лесохозяйственная дорога в Нисимковичском лесничестве Чечерского спецлесхоза"</w:t>
            </w:r>
          </w:p>
        </w:tc>
        <w:tc>
          <w:tcPr>
            <w:tcW w:w="5100" w:type="dxa"/>
            <w:shd w:val="clear" w:fill="fdf5e8"/>
          </w:tcPr>
          <w:p>
            <w:pPr>
              <w:ind w:left="113.472" w:right="113.472"/>
              <w:spacing w:before="120" w:after="120"/>
            </w:pPr>
            <w:r>
              <w:rPr/>
              <w:t xml:space="preserve">1 ,</w:t>
            </w:r>
            <w:br/>
            <w:r>
              <w:rPr/>
              <w:t xml:space="preserve">14,123,361.60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15.08.2025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220002, г. Минск, ул.В.Хоружей, 41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42.11.20.200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auc0002370616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Дороги / мосты / тоннели</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организации на выполнение работ по объекту «Капитальный ремонт автомобильной дороги М-4 Минск-Могилев, км 15,872 - км 21,820»</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автомобильных дорог "Минскавтодор-Центр"</w:t>
            </w:r>
            <w:br/>
            <w:r>
              <w:rPr/>
              <w:t xml:space="preserve">Республика Беларусь, г. Минск, 220073, г. Минск, ул.Кальварийская, 37</w:t>
            </w:r>
            <w:br/>
            <w:r>
              <w:rPr/>
              <w:t xml:space="preserve">190638747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Самсонова Наталья Ивановна, +375172598507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45678741</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Участники (юридические лица, физические лица, в том числе индивидуальные предприниматели) должны отвечать  требованиям, указанным в пункте 2 статьи 16 Закона Республики Беларусь от 13.07.2012 № 419-З "О государственных закупках товаров (работ, услуг)" (далее Закон) и части 3 подпункта 1.7 пункта 1 постановления Совета Министров от 15.06.2019 №395      
</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Указаны в конкурсных документах</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организации на выполнение работ по капитальному ремонту объекта "Капитальный ремонт автомобильной дороги М-4 Минск-Могилев, км 15,872 - км 21,820"</w:t>
            </w:r>
          </w:p>
        </w:tc>
        <w:tc>
          <w:tcPr>
            <w:tcW w:w="5100" w:type="dxa"/>
            <w:shd w:val="clear" w:fill="fdf5e8"/>
          </w:tcPr>
          <w:p>
            <w:pPr>
              <w:ind w:left="113.472" w:right="113.472"/>
              <w:spacing w:before="120" w:after="120"/>
            </w:pPr>
            <w:r>
              <w:rPr/>
              <w:t xml:space="preserve">1 ,</w:t>
            </w:r>
            <w:br/>
            <w:r>
              <w:rPr/>
              <w:t xml:space="preserve">45,678,741.00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21.04.2025 по 21.01.2026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220073, г. Минск, ул.Кальварийская, 37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42.11.10.000</w:t>
            </w:r>
          </w:p>
        </w:tc>
      </w:tr>
    </w:tbl>
    <w:p/>
    <w:p>
      <w:pPr>
        <w:ind w:left="113.472" w:right="113.472"/>
        <w:spacing w:before="120" w:after="120"/>
      </w:pPr>
      <w:r>
        <w:rPr>
          <w:b w:val="1"/>
          <w:bCs w:val="1"/>
        </w:rPr>
        <w:t xml:space="preserve">Процедура закупки № auc0002379009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Медицинские центры / больницы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организации на выполнение строительно-монтажных, пусконаладочных работ с поставкой оборудования по объекту:  «Возведение здания поликлиники в районе ул.Зеленая в г. Фаниполь Дзержинского района Минской области»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дочернее унитарное предприятие "Управление капитального строительства Дзержинского района"</w:t>
            </w:r>
            <w:br/>
            <w:r>
              <w:rPr/>
              <w:t xml:space="preserve">Республика Беларусь, Минская область, 222720, Дзержинск, ул. Я. Коласа, 4</w:t>
            </w:r>
            <w:br/>
            <w:r>
              <w:rPr/>
              <w:t xml:space="preserve">600112953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Лалина Валерия Александровна</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42466864.23</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на выполнение строительно-монтажных, пусконаладочных работ с поставкой оборудования по объекту: «Возведение здания поликлиники в районе ул.Зеленая в г. Фаниполь Дзержинского района Минской области»</w:t>
            </w:r>
          </w:p>
        </w:tc>
        <w:tc>
          <w:tcPr>
            <w:tcW w:w="5100" w:type="dxa"/>
            <w:shd w:val="clear" w:fill="fdf5e8"/>
          </w:tcPr>
          <w:p>
            <w:pPr>
              <w:ind w:left="113.472" w:right="113.472"/>
              <w:spacing w:before="120" w:after="120"/>
            </w:pPr>
            <w:r>
              <w:rPr/>
              <w:t xml:space="preserve">1 ,</w:t>
            </w:r>
            <w:br/>
            <w:r>
              <w:rPr/>
              <w:t xml:space="preserve">42,466,864.23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21.04.2025 по 04.11.2027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222720, Дзержинск, ул. Я. Коласа,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41.00.40.300</w:t>
            </w:r>
          </w:p>
        </w:tc>
      </w:tr>
    </w:tbl>
    <w:p/>
    <w:p>
      <w:pPr>
        <w:ind w:left="113.472" w:right="113.472"/>
        <w:spacing w:before="120" w:after="120"/>
      </w:pPr>
      <w:r>
        <w:rPr>
          <w:b w:val="1"/>
          <w:bCs w:val="1"/>
        </w:rPr>
        <w:t xml:space="preserve">Процедура закупки № auc0002319856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Ремонт / реконструкция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Реконструкция здания дома быта с инвентарным номером 641/С-15355 (здание специализированное для бытового обслуживания населения), расположенного по адресу: г. Клецк, пл. Маяковского,9 под размещение стоматологического отделения УЗ "Клецкая ЦРБ"</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дочернее унитарное предприятие "Управление капитального строительства Клецкого района"</w:t>
            </w:r>
            <w:br/>
            <w:r>
              <w:rPr/>
              <w:t xml:space="preserve">Республика Беларусь, Минская область, 222531, г. Клецк, пл. Маяковского, 10</w:t>
            </w:r>
            <w:br/>
            <w:r>
              <w:rPr/>
              <w:t xml:space="preserve">600115421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Бобко Инна Ивановна, +375179363217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15.03.2025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5500000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КОНКУРСНОЙ ДОКУМЕНТАЦИИ .  ПО  ИНТЕРЕСУЮЩИМ  ВОПРОСАМ ОБРАЩАТЬСЯ  НА ЭЛЕКТРОННУЮ ПОЧТУ yks_kletsk@mail.ru
 ЗА СМЕТАМИ В СIС, РАЗДЕЛЫ ОБЩЕЙ ПОЯСНИТЕЛЬНОЙ ЗАПИСКИ, ГЕНПЛАН,ОХРАНА ОКРУЖАЮЩЕЙ СРЕДЫ, ОТОПЛЕНИЕ И ВЕНТИЛЯЦИЯ, АКТЫ ОСМОТРА,ОБРАЩАТЬСЯ НА ЭЛЕКТРОННУЮ  ПОЧТУ </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Предложение должно содержать следующие сведения: 
</w:t>
            </w:r>
            <w:br/>
            <w:r>
              <w:rPr/>
              <w:t xml:space="preserve">- Сопроводительное письмо, содержащее: 
</w:t>
            </w:r>
            <w:br/>
            <w:r>
              <w:rPr/>
              <w:t xml:space="preserve">подтверждение принятия условий, выдвинутых организатором;  
</w:t>
            </w:r>
            <w:br/>
            <w:r>
              <w:rPr/>
              <w:t xml:space="preserve">согласие участника на подписание договора;  
</w:t>
            </w:r>
            <w:br/>
            <w:r>
              <w:rPr/>
              <w:t xml:space="preserve">срок действия предложения (срок действия предложения участника должен составлять не менее срока заявленного участником по выполнению предмета заказа);  
</w:t>
            </w:r>
            <w:br/>
            <w:r>
              <w:rPr/>
              <w:t xml:space="preserve">цену выполнения строительно-монтажных работ, пусконаладочных работ (с учетом прогнозных индексом цен, без учета стоимости оборудования заказчика);
</w:t>
            </w:r>
            <w:br/>
            <w:r>
              <w:rPr/>
              <w:t xml:space="preserve">Отдельно указать стоимость оборудования подрядчика согласно проектно-сметной документации. Медицинское оборудование, технологическое оборудование и мебель в расчет не включается, за исключением подъемной платформы ппб-225ВП для инвалидов)
</w:t>
            </w:r>
            <w:br/>
            <w:r>
              <w:rPr/>
              <w:t xml:space="preserve">условия оплаты (Указать информацию об авансовых платежах, указать период рассрочки оплаты за выполнение работы в банковских днях после подписания заказчиком и генподрядчиком справки формы С-3а) соответствующие графику платежей; 
</w:t>
            </w:r>
            <w:br/>
            <w:r>
              <w:rPr/>
              <w:t xml:space="preserve">сроки выполнения работ с указанием даты, месяца и года (Соответствующие графику производства работ);  
</w:t>
            </w:r>
            <w:br/>
            <w:r>
              <w:rPr/>
              <w:t xml:space="preserve">
</w:t>
            </w:r>
            <w:b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Реконструкция здания дома быта с инвентарным номером 641/С-15355(здание специализированное для бытового обслуживания населения),расположенного по адресу: г. Клецк,пл.Маяковского,9 под размещение стоматологического отделения УЗ "Клецкая ЦРБ" </w:t>
            </w:r>
          </w:p>
        </w:tc>
        <w:tc>
          <w:tcPr>
            <w:tcW w:w="5100" w:type="dxa"/>
            <w:shd w:val="clear" w:fill="fdf5e8"/>
          </w:tcPr>
          <w:p>
            <w:pPr>
              <w:ind w:left="113.472" w:right="113.472"/>
              <w:spacing w:before="120" w:after="120"/>
            </w:pPr>
            <w:r>
              <w:rPr/>
              <w:t xml:space="preserve">5 339 201 ,</w:t>
            </w:r>
            <w:br/>
            <w:r>
              <w:rPr/>
              <w:t xml:space="preserve">5,500,000.00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222531, г. Клецк, пл. Маяковского, 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auc0002360696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Ремонт / реконструкция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генподрядной организации для строительства объекта: «Капитальный ремонт с модернизацией здания главного корпуса БГУ по пр. Независимости, 4 в г. Минске»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ограниченной ответственностью "СТЭС Инвест Инжиниринг"
</w:t>
            </w:r>
            <w:br/>
            <w:r>
              <w:rPr/>
              <w:t xml:space="preserve">Республика Беларусь, г. Минск, 220125, г. Минск, ул. Уручская, 21-203
</w:t>
            </w:r>
            <w:br/>
            <w:r>
              <w:rPr/>
              <w:t xml:space="preserve">192017088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Машков Игорь Вениаминович, +375172760776</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Белорусский государственный университет</w:t>
            </w:r>
            <w:br/>
            <w:r>
              <w:rPr/>
              <w:t xml:space="preserve">Республика Беларусь, г. Минск, пр-т Независимости, 4, 220030</w:t>
            </w:r>
            <w:br/>
            <w:r>
              <w:rPr/>
              <w:t xml:space="preserve">100235722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Воробцов Ярослав 80172760776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33989647.45</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О1* - Выбор генподрядной организации для строительства объекта: "Капитальный ремонт с модернизацией здания главного корпуса БГУ по пр. Независимости,4 в г. Минске"</w:t>
            </w:r>
          </w:p>
        </w:tc>
        <w:tc>
          <w:tcPr>
            <w:tcW w:w="5100" w:type="dxa"/>
            <w:shd w:val="clear" w:fill="fdf5e8"/>
          </w:tcPr>
          <w:p>
            <w:pPr>
              <w:ind w:left="113.472" w:right="113.472"/>
              <w:spacing w:before="120" w:after="120"/>
            </w:pPr>
            <w:r>
              <w:rPr/>
              <w:t xml:space="preserve">1 ,</w:t>
            </w:r>
            <w:br/>
            <w:r>
              <w:rPr/>
              <w:t xml:space="preserve">33,989,647.45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пр. Независимости,4 в г. Минске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41.00.40.400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auc0002369485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подрядной организации на выполнение подрядных работ, закупка и монтаж оборудования по объектам: лот№1 "КР ж/д 22 по ул. Гагарина в г. Берёзовка", лот№2 "КР ж/д 21А по ул. Ленина в г. Берёзовка", лот№3 "КР ж/д 21В по ул. Ленина в г. Берёзовка"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«Лидский государственный заказчик в сфере жилищно-коммунального хозяйства»</w:t>
            </w:r>
            <w:br/>
            <w:r>
              <w:rPr/>
              <w:t xml:space="preserve">Республика Беларусь, Гродненская область, 231300, г.Лида, ул. Летная, д.7</w:t>
            </w:r>
            <w:br/>
            <w:r>
              <w:rPr/>
              <w:t xml:space="preserve">591378462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кондок инженер по организации капитального ремонта Мещерская Анна Игоревна 8(0154)626026; по расчётам и сметам: -инженер по сметной работе Воронецкая Данута Викентьевна -инженер по сметной работе Бурнос Оксана Евгеньевна 8(0154)626038</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4796625.25</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конкурсных документов.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подрядных работ, закупка и монтаж оборудования по объекту "Капитальный ремонт жилого дома 22 по ул. Гагарина в г. Берёзовка"</w:t>
            </w:r>
          </w:p>
        </w:tc>
        <w:tc>
          <w:tcPr>
            <w:tcW w:w="5100" w:type="dxa"/>
            <w:shd w:val="clear" w:fill="fdf5e8"/>
          </w:tcPr>
          <w:p>
            <w:pPr>
              <w:ind w:left="113.472" w:right="113.472"/>
              <w:spacing w:before="120" w:after="120"/>
            </w:pPr>
            <w:r>
              <w:rPr/>
              <w:t xml:space="preserve">1 ,</w:t>
            </w:r>
            <w:br/>
            <w:r>
              <w:rPr/>
              <w:t xml:space="preserve">1,608,343.84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21.04.2025 по 18.08.2025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231300, г. Берёзовка, ул. Гагарина, д. 22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выполнение подрядных работ, закупка и монтаж оборудования по объекту "Капитальный ремонт жилого дома 21А по ул. Ленина в г. Берёзовка"</w:t>
            </w:r>
          </w:p>
        </w:tc>
        <w:tc>
          <w:tcPr>
            <w:tcW w:w="5100" w:type="dxa"/>
            <w:shd w:val="clear" w:fill="fdf5e8"/>
          </w:tcPr>
          <w:p>
            <w:pPr>
              <w:ind w:left="113.472" w:right="113.472"/>
              <w:spacing w:before="120" w:after="120"/>
            </w:pPr>
            <w:r>
              <w:rPr/>
              <w:t xml:space="preserve">1 ,</w:t>
            </w:r>
            <w:br/>
            <w:r>
              <w:rPr/>
              <w:t xml:space="preserve">1,602,962.55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21.04.2025 по 18.08.2025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231300, г. Берёзовка, ул. Ленина, д.21А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выполнение подрядных работ, закупка и монтаж оборудования по объекту "Капитальный ремонт жилого дома 21В по ул. Ленина в г. Берёзовка"</w:t>
            </w:r>
          </w:p>
        </w:tc>
        <w:tc>
          <w:tcPr>
            <w:tcW w:w="5100" w:type="dxa"/>
            <w:shd w:val="clear" w:fill="fdf5e8"/>
          </w:tcPr>
          <w:p>
            <w:pPr>
              <w:ind w:left="113.472" w:right="113.472"/>
              <w:spacing w:before="120" w:after="120"/>
            </w:pPr>
            <w:r>
              <w:rPr/>
              <w:t xml:space="preserve">1 ,</w:t>
            </w:r>
            <w:br/>
            <w:r>
              <w:rPr/>
              <w:t xml:space="preserve">1,585,318.86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21.04.2025 по 18.08.2025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231300, г. Берёзовка, ул. Ленина, д.21В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auc0002370476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организации на выполнение строительно-монтажных работ по объекту «Модернизация лечебного корпуса № 1 государственного учреждения здравоохранения «Минский областной клинический госпиталь инвалидов Великой Отечественной войны имени П.М.Машерова» по адресу: агрогородок Лесной, Минский р-н, Минская обл.»</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"УПРАВЛЕНИЕ КАПИТАЛЬНОГО СТРОИТЕЛЬСТВА МИНОБЛИСПОЛКОМА"</w:t>
            </w:r>
            <w:br/>
            <w:r>
              <w:rPr/>
              <w:t xml:space="preserve">Республика Беларусь, Минская область, 223070, п. Михановичи, административно-бытовое здание, комн. 1</w:t>
            </w:r>
            <w:br/>
            <w:r>
              <w:rPr/>
              <w:t xml:space="preserve">600545750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Затуренская Марина Александровна, +375173060137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3350650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прилагаемым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работ по объекту «Модернизация лечебного корпуса № 1 государственного учреждения здравоохранения «Минский областной клинический госпиталь инвалидов Великой Отечественной войны имени П.М.Машерова» по адресу: агрогородок Лесной, Минский р-н, Минская обл.»</w:t>
            </w:r>
          </w:p>
        </w:tc>
        <w:tc>
          <w:tcPr>
            <w:tcW w:w="5100" w:type="dxa"/>
            <w:shd w:val="clear" w:fill="fdf5e8"/>
          </w:tcPr>
          <w:p>
            <w:pPr>
              <w:ind w:left="113.472" w:right="113.472"/>
              <w:spacing w:before="120" w:after="120"/>
            </w:pPr>
            <w:r>
              <w:rPr/>
              <w:t xml:space="preserve">1 ,</w:t>
            </w:r>
            <w:br/>
            <w:r>
              <w:rPr/>
              <w:t xml:space="preserve">3,350,650.00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аг. Лесной</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41.00.40.300</w:t>
            </w:r>
          </w:p>
        </w:tc>
      </w:tr>
    </w:tbl>
    <w:p/>
    <w:p>
      <w:pPr>
        <w:ind w:left="113.472" w:right="113.472"/>
        <w:spacing w:before="120" w:after="120"/>
      </w:pPr>
      <w:r>
        <w:rPr>
          <w:b w:val="1"/>
          <w:bCs w:val="1"/>
        </w:rPr>
        <w:t xml:space="preserve">Процедура закупки № auc0002371674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Выполнение подрядных работ по объекту реконструкции (строительства) «Путепровод через железную дорогу на автомобильной дороге Р-73 Чаусы – Мстиславль – граница российской Федерации (Коськово), км 33,190»</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автомобильных дорог "Могилевавтодор"</w:t>
            </w:r>
            <w:br/>
            <w:r>
              <w:rPr/>
              <w:t xml:space="preserve">Республика Беларусь, Могилевская область, 212030, г. Могилев, ул. Первомайская, 18</w:t>
            </w:r>
            <w:br/>
            <w:r>
              <w:rPr/>
              <w:t xml:space="preserve">700437908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Захаревич Юлия Николаевна, +375222719852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7590794</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прикрепленной документации и законодательства РБ</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подрядных работ по объекту реконструкции (строительства) «Путепровод через железную дорогу на автомобильной дороге Р-73 Чаусы – Мстиславль – граница российской Федерации (Коськово), км 33,190»</w:t>
            </w:r>
          </w:p>
        </w:tc>
        <w:tc>
          <w:tcPr>
            <w:tcW w:w="5100" w:type="dxa"/>
            <w:shd w:val="clear" w:fill="fdf5e8"/>
          </w:tcPr>
          <w:p>
            <w:pPr>
              <w:ind w:left="113.472" w:right="113.472"/>
              <w:spacing w:before="120" w:after="120"/>
            </w:pPr>
            <w:r>
              <w:rPr/>
              <w:t xml:space="preserve">1 ,</w:t>
            </w:r>
            <w:br/>
            <w:r>
              <w:rPr/>
              <w:t xml:space="preserve">7,590,794.00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20.12.2025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212030, г. Могилев, ул. Первомайская, 18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42.13.20.100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auc0002372891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подрядной организации для проведения строительно-монтажных работ по объекту: "Строительство РП 10кВ с подводящими кабельными линиями и подъездной автодорогой на участке СЭЗ "Брест", район "Козловичи", в г. Бресте"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"Администрация свободной экономической зоны "Брест"</w:t>
            </w:r>
            <w:br/>
            <w:r>
              <w:rPr/>
              <w:t xml:space="preserve">Республика Беларусь, Брестская область, 224030, Брест, ул. Коммунистическая, 23</w:t>
            </w:r>
            <w:br/>
            <w:r>
              <w:rPr/>
              <w:t xml:space="preserve">200522247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Пылик Андрей Николаевич, +375297980122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4090217</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на выполнение строительно- монтажных работ по объекту: «Строительство РП 10 кВ с подводящими кабельными линиями и подъездной автодорогой на участке СЭЗ «Брест», район «Козловичи», в г. Бресте»  </w:t>
            </w:r>
          </w:p>
        </w:tc>
        <w:tc>
          <w:tcPr>
            <w:tcW w:w="5100" w:type="dxa"/>
            <w:shd w:val="clear" w:fill="fdf5e8"/>
          </w:tcPr>
          <w:p>
            <w:pPr>
              <w:ind w:left="113.472" w:right="113.472"/>
              <w:spacing w:before="120" w:after="120"/>
            </w:pPr>
            <w:r>
              <w:rPr/>
              <w:t xml:space="preserve">1 ,</w:t>
            </w:r>
            <w:br/>
            <w:r>
              <w:rPr/>
              <w:t xml:space="preserve">4,090,217.00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28.04.2025 по 24.10.2025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224030, Брест, ул. Коммунистическая,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средства,Средства государственных внебюджетных фондов,Собственные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42.22.23.000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auc0002375563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организации на строительство объекта «Реконструкция стадиона в г. Буда-Кошелево»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«Гомельское областное управление капитального строительства»
</w:t>
            </w:r>
            <w:br/>
            <w:r>
              <w:rPr/>
              <w:t xml:space="preserve">Республика Беларусь, Гомельская область, 246050, г.Гомель, ул.Билецкого,7
</w:t>
            </w:r>
            <w:br/>
            <w:r>
              <w:rPr/>
              <w:t xml:space="preserve">400074310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Сокол Татьяна Леонидовна, +375447785510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"Центр по обеспечению деятельности бюджетных организаций Буда-Кошелёвского района"</w:t>
            </w:r>
            <w:br/>
            <w:r>
              <w:rPr/>
              <w:t xml:space="preserve">Республика Беларусь, Гомельская область, г. Буда-Кошелево, ул. Максима Горького, д. 3, 247355</w:t>
            </w:r>
            <w:br/>
            <w:r>
              <w:rPr/>
              <w:t xml:space="preserve">491478566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5911258.26</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документов конкурса с ограниченным участием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документов конкурса с ограниченным участием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на строительство объекта "Реконструкция стадиона в г. Буда-Кошелёво"</w:t>
            </w:r>
          </w:p>
        </w:tc>
        <w:tc>
          <w:tcPr>
            <w:tcW w:w="5100" w:type="dxa"/>
            <w:shd w:val="clear" w:fill="fdf5e8"/>
          </w:tcPr>
          <w:p>
            <w:pPr>
              <w:ind w:left="113.472" w:right="113.472"/>
              <w:spacing w:before="120" w:after="120"/>
            </w:pPr>
            <w:r>
              <w:rPr/>
              <w:t xml:space="preserve">1 ,</w:t>
            </w:r>
            <w:br/>
            <w:r>
              <w:rPr/>
              <w:t xml:space="preserve">5,911,258.26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16.04.2025 по 29.11.2025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246050, г.Гомель, ул.Билецкого,7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41.00.40.800</w:t>
            </w:r>
          </w:p>
        </w:tc>
      </w:tr>
    </w:tbl>
    <w:p/>
    <w:p>
      <w:pPr>
        <w:ind w:left="113.472" w:right="113.472"/>
        <w:spacing w:before="120" w:after="120"/>
      </w:pPr>
      <w:r>
        <w:rPr>
          <w:b w:val="1"/>
          <w:bCs w:val="1"/>
        </w:rPr>
        <w:t xml:space="preserve">Процедура закупки № auc0002379296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организации на выполнение подрядных (строительно-монтажные, специальные и пусконаладочные) работ по объекту: «Модернизация общежития по улице Бялыницкого-Бирули, 18 в г.Могилёве»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ограниченной ответственностью «ТехноКонтроль»
</w:t>
            </w:r>
            <w:br/>
            <w:r>
              <w:rPr/>
              <w:t xml:space="preserve">Республика Беларусь, Могилевская область, 212030, Могилев, ул. Чехова 1-36
</w:t>
            </w:r>
            <w:br/>
            <w:r>
              <w:rPr/>
              <w:t xml:space="preserve">791179777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Шанцев Виталий Григорьевич, +375297419780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Учреждение здравоохранения "Могилёвская областная клиническая больница"</w:t>
            </w:r>
            <w:br/>
            <w:r>
              <w:rPr/>
              <w:t xml:space="preserve">Республика Беларусь, Могилевская область, г. Могилёв, ул. Бялыницкого-Бирули, 12, 212026</w:t>
            </w:r>
            <w:br/>
            <w:r>
              <w:rPr/>
              <w:t xml:space="preserve">700190752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3804314</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По вопросам предмета закупки: Радовский Вячеслав Станиславович +375 29311-70-62. По организационным вопросам: Стоякова Анастасия Юрьевна, тел. 8-0222-60-60-06</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организации на выполнение подрядных (строительные, монтажные, специальные и  пусконаладочные) работ на объекте «Модернизация общежития по улице Бялыницкого-Бирули, 18 в г. Могилеве»</w:t>
            </w:r>
          </w:p>
        </w:tc>
        <w:tc>
          <w:tcPr>
            <w:tcW w:w="5100" w:type="dxa"/>
            <w:shd w:val="clear" w:fill="fdf5e8"/>
          </w:tcPr>
          <w:p>
            <w:pPr>
              <w:ind w:left="113.472" w:right="113.472"/>
              <w:spacing w:before="120" w:after="120"/>
            </w:pPr>
            <w:r>
              <w:rPr/>
              <w:t xml:space="preserve">1 ,</w:t>
            </w:r>
            <w:br/>
            <w:r>
              <w:rPr/>
              <w:t xml:space="preserve">3,804,314.00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23.04.2025 по 22.11.2025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Могилев, ул. Бялыницкого-Бирули, 18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41.00.40.600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auc0002381081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организации на реконструкцию объекта «Реконструкция стадиона в г.п. Лоев»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«Гомельское областное управление капитального строительства»
</w:t>
            </w:r>
            <w:br/>
            <w:r>
              <w:rPr/>
              <w:t xml:space="preserve">Республика Беларусь, Гомельская область, 246050, г.Гомель, ул.Билецкого,7
</w:t>
            </w:r>
            <w:br/>
            <w:r>
              <w:rPr/>
              <w:t xml:space="preserve">400074310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Сокол Татьяна Леонидовна, +375447785510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"Центр по обеспечению деятельности бюджетных организаций Лоевского района"</w:t>
            </w:r>
            <w:br/>
            <w:r>
              <w:rPr/>
              <w:t xml:space="preserve">Республика Беларусь, Гомельская область, Лоевский, г.п.Лоев, ул.Шевелева, 96, 247095</w:t>
            </w:r>
            <w:br/>
            <w:r>
              <w:rPr/>
              <w:t xml:space="preserve">490798701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22.03.2025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7417560.41</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документов конкурса с ограниченным участием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документов конкурса с ограниченным участием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на реконструкцию объекта "Реконструкция стадиона в г.п.Лоев"</w:t>
            </w:r>
          </w:p>
        </w:tc>
        <w:tc>
          <w:tcPr>
            <w:tcW w:w="5100" w:type="dxa"/>
            <w:shd w:val="clear" w:fill="fdf5e8"/>
          </w:tcPr>
          <w:p>
            <w:pPr>
              <w:ind w:left="113.472" w:right="113.472"/>
              <w:spacing w:before="120" w:after="120"/>
            </w:pPr>
            <w:r>
              <w:rPr/>
              <w:t xml:space="preserve">1 ,</w:t>
            </w:r>
            <w:br/>
            <w:r>
              <w:rPr/>
              <w:t xml:space="preserve">7,417,560.41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16.04.2025 по 29.11.2025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г.п. Лоев, ул. Первомайская,73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41.00.40.800</w:t>
            </w:r>
          </w:p>
        </w:tc>
      </w:tr>
    </w:tbl>
    <w:p/>
    <w:p>
      <w:pPr>
        <w:ind w:left="113.472" w:right="113.472"/>
        <w:spacing w:before="120" w:after="120"/>
      </w:pPr>
      <w:r>
        <w:rPr>
          <w:b w:val="1"/>
          <w:bCs w:val="1"/>
        </w:rPr>
        <w:t xml:space="preserve">Процедура закупки № auc0002374143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Электрические сети / конструкции</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Выполнение комплекса подрядных работ с поставкой оборудования по объекту «Строительство высоковольтного кабеля от ТЭЦ-3 до РП-7 по генплану в границах квартала ул. Омельянюка, ул. Радиальная, ул. Котовского, ул. Одесская. 2 очередь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Минское республиканское унитарное предприятие электроэнергетики "МИНСКЭНЕРГО"</w:t>
            </w:r>
            <w:br/>
            <w:r>
              <w:rPr/>
              <w:t xml:space="preserve">Республика Беларусь, г. Минск, 220033, г. Минск, ул. Аранская, 24</w:t>
            </w:r>
            <w:br/>
            <w:r>
              <w:rPr/>
              <w:t xml:space="preserve">100071593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Курьян Ирина Александровна, +375172923547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7351679</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п. 2 статьи 16 Закона Республики Беларусь от 13.07.2012 №419-З «О государственных закупках товаров (работ, услуг)» (с изменениями и дополнениями), дополнительными требованиями к участникам согласно части третьей п.п.1.7 и приложению 1-1 к постановлению Совмина Республики Беларусь от 15.06.2019 N395 (с изменениями и дополнениями), иным законодательством о государственных закупках. Подробно о требованиях к участникам указано в конкурсных 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Процедура закупки проводится филиалом "Минские кабельные сети" РУП "Минскэнерго"</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«Строительство высоковольтного кабеля от ТЭЦ-3 до РП-7 по генплану в границах квартала ул.Омельянюка, ул. Радиальная, ул. Котовского, ул. Одесская». 2-ая очередь строительства</w:t>
            </w:r>
          </w:p>
        </w:tc>
        <w:tc>
          <w:tcPr>
            <w:tcW w:w="5100" w:type="dxa"/>
            <w:shd w:val="clear" w:fill="fdf5e8"/>
          </w:tcPr>
          <w:p>
            <w:pPr>
              <w:ind w:left="113.472" w:right="113.472"/>
              <w:spacing w:before="120" w:after="120"/>
            </w:pPr>
            <w:r>
              <w:rPr/>
              <w:t xml:space="preserve">1 ,</w:t>
            </w:r>
            <w:br/>
            <w:r>
              <w:rPr/>
              <w:t xml:space="preserve">7,351,679.00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26.05.2025 по 10.10.2025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220033, г. Минск, ул. Аранская, 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42.22.22.100</w:t>
            </w:r>
          </w:p>
        </w:tc>
      </w:tr>
    </w:tbl>
    <w:p/>
    <w:p>
      <w:pPr>
        <w:ind w:left="113.472" w:right="113.472"/>
        <w:spacing w:before="120" w:after="120"/>
      </w:pPr>
      <w:r>
        <w:rPr>
          <w:color w:val="red"/>
          <w:b w:val="1"/>
          <w:bCs w:val="1"/>
        </w:rPr>
        <w:t xml:space="preserve">ОТРАСЛЬ: ЭНЕРГЕТИКА </w:t>
      </w:r>
    </w:p>
    <w:p>
      <w:pPr>
        <w:ind w:left="113.472" w:right="113.472"/>
        <w:spacing w:before="120" w:after="120"/>
      </w:pPr>
      <w:r>
        <w:rPr>
          <w:b w:val="1"/>
          <w:bCs w:val="1"/>
        </w:rPr>
        <w:t xml:space="preserve">Процедура закупки № auc0002368283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Энергетика &gt; Реконструкция / ремонт систем теплообеспечения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подрядной организации для выполнения строительно-монтажных работ и закупки оборудования по объекту: «Строительство котельной на МВТ на территории существующей котельной по ул. Гагарина, 4а в г. Воложин»</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ограниченной ответственностью "Аратиори"
</w:t>
            </w:r>
            <w:br/>
            <w:r>
              <w:rPr/>
              <w:t xml:space="preserve">Республика Беларусь, Минская область, 220077, г. Минск, ул. Уборевича, 103, оф. 311
</w:t>
            </w:r>
            <w:br/>
            <w:r>
              <w:rPr/>
              <w:t xml:space="preserve">193249878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Куталадзе Элина Автандиловна, +375447376630</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6000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Районное унитарное предприятие "Воложинский жилкоммунхоз"</w:t>
            </w:r>
            <w:br/>
            <w:r>
              <w:rPr/>
              <w:t xml:space="preserve">Республика Беларусь, Минская область, г. Воложин, ул. Пушкина, 55, 222357</w:t>
            </w:r>
            <w:br/>
            <w:r>
              <w:rPr/>
              <w:t xml:space="preserve">600018106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6433794.97</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документацией.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Участие в процедуре платное, производится запрос оплаты услуг организатора согласно выставленной счет-фактуре по заявке участника.Заявка на получение счёт-фактуры должна запрашиваться за день до окончания приема подачи предложения. Заявку участник отправляет на электронный адрес организатора aratiory@mail.ru.</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для выполнения строительно-монтажных работ и закупки оборудования по объекту: «Строительство котельной на МВТ на территории существующей котельной по ул. Гагарина, 4а в г. Воложин»</w:t>
            </w:r>
          </w:p>
        </w:tc>
        <w:tc>
          <w:tcPr>
            <w:tcW w:w="5100" w:type="dxa"/>
            <w:shd w:val="clear" w:fill="fdf5e8"/>
          </w:tcPr>
          <w:p>
            <w:pPr>
              <w:ind w:left="113.472" w:right="113.472"/>
              <w:spacing w:before="120" w:after="120"/>
            </w:pPr>
            <w:r>
              <w:rPr/>
              <w:t xml:space="preserve">1 ,</w:t>
            </w:r>
            <w:br/>
            <w:r>
              <w:rPr/>
              <w:t xml:space="preserve">6,433,794.97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ул. Гагарина, 4а в г. Воложин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41.00.40.100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r>
        <w:br w:type="page"/>
      </w:r>
    </w:p>
    <w:p>
      <w:pPr/>
      <w:r>
        <w:rPr>
          <w:b w:val="1"/>
          <w:bCs w:val="1"/>
        </w:rPr>
        <w:t xml:space="preserve">ЗАКУПКИ, РАЗМЕЩЕННЫЕ НА ICETRADE.BY</w:t>
      </w:r>
    </w:p>
    <w:p>
      <w:pPr>
        <w:ind w:left="113.472" w:right="113.472"/>
        <w:spacing w:before="120" w:after="120"/>
      </w:pPr>
      <w:r>
        <w:rPr>
          <w:color w:val="red"/>
          <w:b w:val="1"/>
          <w:bCs w:val="1"/>
        </w:rPr>
        <w:t xml:space="preserve">ОТРАСЛЬ: БИЗНЕС / ФИНАНСЫ / СТРАХОВАНИЕ </w:t>
      </w:r>
    </w:p>
    <w:p>
      <w:pPr>
        <w:ind w:left="113.472" w:right="113.472"/>
        <w:spacing w:before="120" w:after="120"/>
      </w:pPr>
      <w:r>
        <w:rPr>
          <w:b w:val="1"/>
          <w:bCs w:val="1"/>
        </w:rPr>
        <w:t xml:space="preserve">Процедура закупки № 2025-1219890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Бизнес / финансы / страхование &gt; Лизинг</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Услуги финансовой аренды (лизинга) с правом последующего выкупа автомобилей для перевозки молока и других пищевых жидкостей (автоцистерна), вместимостью 5 м3, 8,2 м3, 12 м3, 14,5 м3. Прицеп-цистерны для перевозки молока и других пищевых жидкостей вместимостью 11 м3.</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экономист по финансовой работе финансового отдела Казачёк Матвей Сергеевич +375 33 301 78 23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Указано в задании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Указано в задании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Закупка будет проводиться с процедурой улучшения предложений, для участников, соответствующих настоящему заданию на закупку.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ценовые предложения в целях участия в процедуре запроса ценовых предложений подаются участником в порядке, установленном в документах, посредством подачи предложения в запечатанном конверте по адресу: 223610, г. Слуцк, ул. Тутаринова, 14 С УКАЗАНИЕМ НАИМЕНОВАНИЯ И НОМЕРА ПРОЦЕДУРЫ ЗАКУПКИ (с пометкой для финансового отдела);
</w:t>
            </w:r>
            <w:br/>
            <w:r>
              <w:rPr/>
              <w:t xml:space="preserve">Если при вскрытии конверта с предложением будет установлено, что оно не отвечает изложенным требованиям в приглашении, то такое предложение будет отклонено и не будет в дальнейшем рассматриваться.
</w:t>
            </w:r>
            <w:br/>
            <w:r>
              <w:rPr/>
              <w:t xml:space="preserve">Окончательный срок представления ценовых предложений не позднее 11.03.2025г. 10-00. В случае изменения этого срока все участники будут уведомлены.</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ценовые предложения в целях участия в процедуре запроса ценовых предложений подаются участником в порядке, установленном в документах, посредством подачи предложения в запечатанном конверте по адресу: 223610, г. Слуцк, ул. Тутаринова, 14 С УКАЗАНИЕМ НАИМЕНОВАНИЯ И НОМЕРА ПРОЦЕДУРЫ ЗАКУПКИ(с пометкой для финансового отдела);
</w:t>
            </w:r>
            <w:br/>
            <w:r>
              <w:rPr/>
              <w:t xml:space="preserve">Если при вскрытии конверта с предложением будет установлено, что оно не отвечает изложенным требованиям в приглашении, то такое предложение будет отклонено и не будет в дальнейшем рассматриваться.
</w:t>
            </w:r>
            <w:br/>
            <w:r>
              <w:rPr/>
              <w:t xml:space="preserve">Окончательный срок представления ценовых предложений не позднее 11.03.2025г. 10-00. В случае изменения этого срока все участники будут уведомлены.</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Услуги финансовой аренды (лизинга) с правом последующего выкупа автомобилей для перевозки молока и других пищевых жидкостей (автоцистерна), вместимостью 5 м3, 8,2 м3, 12 м3, 14,5 м3. Прицеп-цистерны для перевозки молока и других пищевых жидкостей вместимостью 11 м3.</w:t>
            </w:r>
          </w:p>
        </w:tc>
        <w:tc>
          <w:tcPr>
            <w:tcW w:w="5100" w:type="dxa"/>
            <w:shd w:val="clear" w:fill="fdf5e8"/>
          </w:tcPr>
          <w:p>
            <w:pPr>
              <w:ind w:left="113.472" w:right="113.472"/>
              <w:spacing w:before="120" w:after="120"/>
            </w:pPr>
            <w:r>
              <w:rPr/>
              <w:t xml:space="preserve">1 усл.,</w:t>
            </w:r>
            <w:br/>
            <w:r>
              <w:rPr/>
              <w:t xml:space="preserve">6,226,695.84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22.07.2025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223610, г. Слуцк, ул. Тутаринова, 14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64.91.10.200</w:t>
            </w:r>
          </w:p>
        </w:tc>
      </w:tr>
    </w:tbl>
    <w:p/>
    <w:p>
      <w:pPr>
        <w:ind w:left="113.472" w:right="113.472"/>
        <w:spacing w:before="120" w:after="120"/>
      </w:pPr>
      <w:r>
        <w:rPr>
          <w:b w:val="1"/>
          <w:bCs w:val="1"/>
        </w:rPr>
        <w:t xml:space="preserve">Процедура закупки № 2025-1221088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Бизнес / финансы / страхование &gt; Лизинг</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услуг финансовой аренды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"Кузнечный завод тяжелых штамповок"
</w:t>
            </w:r>
            <w:br/>
            <w:r>
              <w:rPr/>
              <w:t xml:space="preserve">Республика Беларусь, Минская обл., г. Жодино, 222160, ул. Кузнечная, 26
</w:t>
            </w:r>
            <w:br/>
            <w:r>
              <w:rPr/>
              <w:t xml:space="preserve">  600038921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Овчинникова Наталья Геннадьевна, (01775) 2-44-90, fo@kztsh.by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"Кузнечный завод тяжелых штамповок"
</w:t>
            </w:r>
            <w:br/>
            <w:r>
              <w:rPr/>
              <w:t xml:space="preserve">Республика Беларусь, Минская обл., г. Жодино, 222160, ул. Кузнечная, 26
</w:t>
            </w:r>
            <w:br/>
            <w:r>
              <w:rPr/>
              <w:t xml:space="preserve">600038921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Овчинникова Наталья Геннадьевна, (01775) 2-44-90, fo@kztsh.by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открытого конкурса закупки услуг финансовой аренды (лизинга)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Предложение должно содержать: 
Копию свидетельства о государственной регистрации. 
Копию свидетельства о включении организации в реестр лизинговых организаций.
Заявление о том, что юридическое лицо не находится в процессе ликвидации, реорганизации или не было признанным в установленном законодательными актами порядке экономически несостоятельным (банкротом). 
Участник считается прошедшим квалификационный отбор при безусловном соблюдении им всех требований. 
Комиссия по закупкам оставляет за собой право запрашивать любые необходимые, по ее мнению, документы.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нет</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Конверт с предложением должен быть предоставлен в комиссию по закупкам ОАО «КЗТШ» по адресу: 222160, г. Жодино, ул. Кузнечная, 26, в срок по  « 21 » марта 2025 года. 
</w:t>
            </w:r>
            <w:br/>
            <w:r>
              <w:rPr/>
              <w:t xml:space="preserve">Предложения регистрируются в канцелярии ОАО «КЗТШ» в порядке их поступления и хранятся в ответственном по  данной закупке структурном подразделении.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Конверт с предложением должен быть предоставлен в комиссию по закупкам ОАО «КЗТШ» по адресу: 222160, г. Жодино, ул. Кузнечная, 26, в срок по  « 21 » марта 2025 года.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услуг финансовой аренды (лизинга) по приобретению штамповочного молота МА2150 (аналог) оснащенного гидроприводом с установкой на имеющийся шабот.  Код ТНВЭД 8462109000.</w:t>
            </w:r>
          </w:p>
        </w:tc>
        <w:tc>
          <w:tcPr>
            <w:tcW w:w="5100" w:type="dxa"/>
            <w:shd w:val="clear" w:fill="fdf5e8"/>
          </w:tcPr>
          <w:p>
            <w:pPr>
              <w:ind w:left="113.472" w:right="113.472"/>
              <w:spacing w:before="120" w:after="120"/>
            </w:pPr>
            <w:r>
              <w:rPr/>
              <w:t xml:space="preserve">1 усл.,</w:t>
            </w:r>
            <w:br/>
            <w:r>
              <w:rPr/>
              <w:t xml:space="preserve">3,414,909.08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«Кузнечный завод тяжелых штамповок» 
</w:t>
            </w:r>
            <w:br/>
            <w:r>
              <w:rPr/>
              <w:t xml:space="preserve">Почтовый адрес: 222160, г. Жодино, ул. Кузнечная, 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69.91.10.900</w:t>
            </w:r>
          </w:p>
        </w:tc>
      </w:tr>
    </w:tbl>
    <w:p/>
    <w:p>
      <w:pPr>
        <w:ind w:left="113.472" w:right="113.472"/>
        <w:spacing w:before="120" w:after="120"/>
      </w:pPr>
      <w:r>
        <w:rPr>
          <w:color w:val="red"/>
          <w:b w:val="1"/>
          <w:bCs w:val="1"/>
        </w:rPr>
        <w:t xml:space="preserve">ОТРАСЛЬ: ЖКХ / БЫТОВОЕ ОБСЛУЖИВАНИЕ </w:t>
      </w:r>
    </w:p>
    <w:p>
      <w:pPr>
        <w:ind w:left="113.472" w:right="113.472"/>
        <w:spacing w:before="120" w:after="120"/>
      </w:pPr>
      <w:r>
        <w:rPr>
          <w:b w:val="1"/>
          <w:bCs w:val="1"/>
        </w:rPr>
        <w:t xml:space="preserve">Процедура закупки № 2025-1221594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ЖКХ / бытовое обслуживание &gt; Бытовое обслуживание -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Оказание комплексных услуг по техническому обслуживанию объектов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культурно-спортивное унитарное предприятие "Аква-Минск"
</w:t>
            </w:r>
            <w:br/>
            <w:r>
              <w:rPr/>
              <w:t xml:space="preserve">Республика Беларусь, г. Минск,  220095, пр-т Рокосовского, 44
</w:t>
            </w:r>
            <w:br/>
            <w:r>
              <w:rPr/>
              <w:t xml:space="preserve">  190230915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Зеневич Сергей Александрович, +375172798441, 7647362@tut.by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к конкурсу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к конкурсу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к конкурсу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к конкурсу</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к конкурсу</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Оказание комплексных услуг по техническому обслуживанию объекта развлекательный комплекс «Аквапарк «Лебяжий» по
</w:t>
            </w:r>
            <w:br/>
            <w:r>
              <w:rPr/>
              <w:t xml:space="preserve">пр. Победителей, 120</w:t>
            </w:r>
          </w:p>
        </w:tc>
        <w:tc>
          <w:tcPr>
            <w:tcW w:w="5100" w:type="dxa"/>
            <w:shd w:val="clear" w:fill="fdf5e8"/>
          </w:tcPr>
          <w:p>
            <w:pPr>
              <w:ind w:left="113.472" w:right="113.472"/>
              <w:spacing w:before="120" w:after="120"/>
            </w:pPr>
            <w:r>
              <w:rPr/>
              <w:t xml:space="preserve">1 усл.,</w:t>
            </w:r>
            <w:br/>
            <w:r>
              <w:rPr/>
              <w:t xml:space="preserve">2,312,856.00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08.05.2025 по 07.05.2026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к конкурсу</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81.10.10.000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Оказание комплексных услуг по техническому обслуживанию объектов: многофункциональный физкультурно-оздоровительный комплекс «Мандарин», расположенный по адресу: г. Минск, ул. Герасименко,  51, физкультурно-оздоровительный комплекс   «Серебрянка», расположенный по адресу: г. Минск, пр-т Рокоссовского,  44,  теннисные  корты, расположенные по адресу: г. Минск, ул. К. Маркса, 43, теннисный центр «Аква-Минск», расположенный по адресу: г. Минск, пр-т Рокоссовского, 44/2-1, медицинский центр «Аква-Минск Клиника», расположенный по адресу: г. Минск, пр-т Рокоссовского, 44/2-2, гостиница «Отель «Аква-Минск Плюс», расположенная по адресу: г. Минск,  пр-т Рокоссовского, 44/2-1, многоуровневая гараж-стоянка, расположенная по адресу: г. Минск, пр-т Рокоссовского, 44/1</w:t>
            </w:r>
          </w:p>
        </w:tc>
        <w:tc>
          <w:tcPr>
            <w:tcW w:w="5100" w:type="dxa"/>
            <w:shd w:val="clear" w:fill="fdf5e8"/>
          </w:tcPr>
          <w:p>
            <w:pPr>
              <w:ind w:left="113.472" w:right="113.472"/>
              <w:spacing w:before="120" w:after="120"/>
            </w:pPr>
            <w:r>
              <w:rPr/>
              <w:t xml:space="preserve">1 усл.,</w:t>
            </w:r>
            <w:br/>
            <w:r>
              <w:rPr/>
              <w:t xml:space="preserve">1,030,110.00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08.05.2025 по 07.05.2026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к конкурсу</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81.10.10.000</w:t>
            </w:r>
          </w:p>
        </w:tc>
      </w:tr>
    </w:tbl>
    <w:p/>
    <w:p>
      <w:pPr>
        <w:ind w:left="113.472" w:right="113.472"/>
        <w:spacing w:before="120" w:after="120"/>
      </w:pPr>
      <w:r>
        <w:rPr>
          <w:color w:val="red"/>
          <w:b w:val="1"/>
          <w:bCs w:val="1"/>
        </w:rPr>
        <w:t xml:space="preserve">ОТРАСЛЬ: ЛЕСНОЕ ХОЗЯЙСТВО / ДЕРЕВООБРАБАТЫВАЮЩАЯ ПРОМЫШЛЕННОСТЬ </w:t>
      </w:r>
    </w:p>
    <w:p>
      <w:pPr>
        <w:ind w:left="113.472" w:right="113.472"/>
        <w:spacing w:before="120" w:after="120"/>
      </w:pPr>
      <w:r>
        <w:rPr>
          <w:b w:val="1"/>
          <w:bCs w:val="1"/>
        </w:rPr>
        <w:t xml:space="preserve">Процедура закупки № 2025-1220389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Подрядные торги</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Лесное хозяйство / деревообрабатывающая промышленность &gt; Оборудование для деревообрабатывающей промышленности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поставщика технологического оборудования по объекту "Модернизация бдм №1 руп "Завод газетной бумаги", расположенного по адресу6 г.шклов, ул.1-я заводская,9"</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капитальным строительством Шкловского района"
</w:t>
            </w:r>
            <w:br/>
            <w:r>
              <w:rPr/>
              <w:t xml:space="preserve">Республика Беларусь, Могилевская обл., г. Шклов, 213004, ул. Пролетарская, д.48а
</w:t>
            </w:r>
            <w:br/>
            <w:r>
              <w:rPr/>
              <w:t xml:space="preserve">  790378044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Малеева Инна Петровна, +375 2239 93341, uks.shklov@mail.ru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09.00 10.03.2025 по адресу: г.Шклов, ул.1-я Заводская, 9 (зал совещаний), в соответствии с документацией для предварительного квалификационного отбора.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поставщика технологического оборудования по объекту &amp;quot;Модернизация бдм №1 руп &amp;quot;Завод газетной бумаги&amp;quot;, расположенного по адресу6 г.шклов, ул.1-я заводская,9&amp;quot;</w:t>
            </w:r>
          </w:p>
        </w:tc>
        <w:tc>
          <w:tcPr>
            <w:tcW w:w="5100" w:type="dxa"/>
            <w:shd w:val="clear" w:fill="fdf5e8"/>
          </w:tcPr>
          <w:p>
            <w:pPr>
              <w:ind w:left="113.472" w:right="113.472"/>
              <w:spacing w:before="120" w:after="120"/>
            </w:pPr>
            <w:r>
              <w:rPr/>
              <w:t xml:space="preserve">1 компл.,</w:t>
            </w:r>
            <w:br/>
            <w:r>
              <w:rPr/>
              <w:t xml:space="preserve">64,445,000.00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w:t>
            </w:r>
          </w:p>
        </w:tc>
      </w:tr>
    </w:tbl>
    <w:p/>
    <w:p>
      <w:pPr>
        <w:ind w:left="113.472" w:right="113.472"/>
        <w:spacing w:before="120" w:after="120"/>
      </w:pPr>
      <w:r>
        <w:rPr>
          <w:color w:val="red"/>
          <w:b w:val="1"/>
          <w:bCs w:val="1"/>
        </w:rPr>
        <w:t xml:space="preserve">ОТРАСЛЬ: МАШИНОСТРОЕНИЕ </w:t>
      </w:r>
    </w:p>
    <w:p>
      <w:pPr>
        <w:ind w:left="113.472" w:right="113.472"/>
        <w:spacing w:before="120" w:after="120"/>
      </w:pPr>
      <w:r>
        <w:rPr>
          <w:b w:val="1"/>
          <w:bCs w:val="1"/>
        </w:rPr>
        <w:t xml:space="preserve">Процедура закупки № 2025-1220511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Автомобилестроение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комплекта оборудования для МАЗ 303Т22</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Богдевич Ангелина Юрьевна  - 
</w:t>
            </w:r>
            <w:br/>
            <w:r>
              <w:rPr/>
              <w:t xml:space="preserve">зам. начальника отдела                                                  
</w:t>
            </w:r>
            <w:br/>
            <w:r>
              <w:rPr/>
              <w:t xml:space="preserve">uvk_amaz@maz.by
</w:t>
            </w:r>
            <w:br/>
            <w:r>
              <w:rPr/>
              <w:t xml:space="preserve">+375 17  217-22-66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 в том числе технологичности в условиях ОАО «МАЗ» - управляющая компания холдинга «БЕЛАВТОМАЗ»)
</w:t>
            </w:r>
            <w:br/>
            <w:r>
              <w:rPr/>
              <w:t xml:space="preserve">-  цена
</w:t>
            </w:r>
            <w:br/>
            <w:r>
              <w:rPr/>
              <w:t xml:space="preserve">- Условия оплаты, 
</w:t>
            </w:r>
            <w:br/>
            <w:r>
              <w:rPr/>
              <w:t xml:space="preserve">- условия поставки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Приглашение предоставляется в течении 1 рабочего дня после письменного запроса участника.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612
</w:t>
            </w:r>
            <w:br/>
            <w:r>
              <w:rPr/>
              <w:t xml:space="preserve">Коммерческие предложения принимаются одним из следующих способов:
</w:t>
            </w:r>
            <w:br/>
            <w:r>
              <w:rPr/>
              <w:t xml:space="preserve">- по факсу (+37517) 217-22-66
</w:t>
            </w:r>
            <w:br/>
            <w:r>
              <w:rPr/>
              <w:t xml:space="preserve">- по E-mail: uvk_amaz@maz.by
</w:t>
            </w:r>
            <w:br/>
            <w:r>
              <w:rPr/>
              <w:t xml:space="preserve">- по почтовому адресу ОАО «МАЗ» - управляющая компания холдинга «БЕЛАВТОМАЗ»
</w:t>
            </w:r>
            <w:br/>
            <w:r>
              <w:rPr/>
              <w:t xml:space="preserve">Республика Беларусь, г. Минск 220021ул. Социалистическая, 2 , каб.612
</w:t>
            </w:r>
            <w:br/>
            <w:r>
              <w:rPr/>
              <w:t xml:space="preserve">Окончательный срок подачи предложений в срок до 14.03.2025 г. до 10:00 включительно.</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Комплект оборудования для МАЗ 303Т22 Т30312-00.00.00.000-02 или аналог</w:t>
            </w:r>
          </w:p>
        </w:tc>
        <w:tc>
          <w:tcPr>
            <w:tcW w:w="5100" w:type="dxa"/>
            <w:shd w:val="clear" w:fill="fdf5e8"/>
          </w:tcPr>
          <w:p>
            <w:pPr>
              <w:ind w:left="113.472" w:right="113.472"/>
              <w:spacing w:before="120" w:after="120"/>
            </w:pPr>
            <w:r>
              <w:rPr/>
              <w:t xml:space="preserve">15 шт.,</w:t>
            </w:r>
            <w:br/>
            <w:r>
              <w:rPr/>
              <w:t xml:space="preserve">5,644,980.00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27.9</w:t>
            </w:r>
          </w:p>
        </w:tc>
      </w:tr>
    </w:tbl>
    <w:p/>
    <w:p>
      <w:pPr>
        <w:ind w:left="113.472" w:right="113.472"/>
        <w:spacing w:before="120" w:after="120"/>
      </w:pPr>
      <w:r>
        <w:rPr>
          <w:b w:val="1"/>
          <w:bCs w:val="1"/>
        </w:rPr>
        <w:t xml:space="preserve">Процедура закупки № 2025-1220138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Детали и узлы машин. Комплектация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колес либо их аналогов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"Управляющая компания холдинга "Бобруйскагромаш"
</w:t>
            </w:r>
            <w:br/>
            <w:r>
              <w:rPr/>
              <w:t xml:space="preserve">Республика Беларусь, Могилевская обл., г. Бобруйск, 213822, г. Бобруйск, ул.Шинная, 5
</w:t>
            </w:r>
            <w:br/>
            <w:r>
              <w:rPr/>
              <w:t xml:space="preserve">  700067572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Петкевич Наталия Александровна, (0225)72-40-15, ovk@agromash.by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колесо 13х18(13х18-00.00.010) или аналог</w:t>
            </w:r>
          </w:p>
        </w:tc>
        <w:tc>
          <w:tcPr>
            <w:tcW w:w="5100" w:type="dxa"/>
            <w:shd w:val="clear" w:fill="fdf5e8"/>
          </w:tcPr>
          <w:p>
            <w:pPr>
              <w:ind w:left="113.472" w:right="113.472"/>
              <w:spacing w:before="120" w:after="120"/>
            </w:pPr>
            <w:r>
              <w:rPr/>
              <w:t xml:space="preserve">5 000 шт.,</w:t>
            </w:r>
            <w:br/>
            <w:r>
              <w:rPr/>
              <w:t xml:space="preserve">1,392,000.00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01.04.2026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29.32.30.400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колесо 20.00х22.5 (20.00х22,5 - 00.00.030-20) или аналог</w:t>
            </w:r>
          </w:p>
        </w:tc>
        <w:tc>
          <w:tcPr>
            <w:tcW w:w="5100" w:type="dxa"/>
            <w:shd w:val="clear" w:fill="fdf5e8"/>
          </w:tcPr>
          <w:p>
            <w:pPr>
              <w:ind w:left="113.472" w:right="113.472"/>
              <w:spacing w:before="120" w:after="120"/>
            </w:pPr>
            <w:r>
              <w:rPr/>
              <w:t xml:space="preserve">800 шт.,</w:t>
            </w:r>
            <w:br/>
            <w:r>
              <w:rPr/>
              <w:t xml:space="preserve">545,126.40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01.04.2026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29.32.30.400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колесо 20.00х22,5 (20.00х22,5-00.00.020-20) или аналог</w:t>
            </w:r>
          </w:p>
        </w:tc>
        <w:tc>
          <w:tcPr>
            <w:tcW w:w="5100" w:type="dxa"/>
            <w:shd w:val="clear" w:fill="fdf5e8"/>
          </w:tcPr>
          <w:p>
            <w:pPr>
              <w:ind w:left="113.472" w:right="113.472"/>
              <w:spacing w:before="120" w:after="120"/>
            </w:pPr>
            <w:r>
              <w:rPr/>
              <w:t xml:space="preserve">250 шт.,</w:t>
            </w:r>
            <w:br/>
            <w:r>
              <w:rPr/>
              <w:t xml:space="preserve">156,000.00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01.04.2026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29.32.30.400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колесо 9.00х22.5(167.521.3101012-70) или аналог</w:t>
            </w:r>
          </w:p>
        </w:tc>
        <w:tc>
          <w:tcPr>
            <w:tcW w:w="5100" w:type="dxa"/>
            <w:shd w:val="clear" w:fill="fdf5e8"/>
          </w:tcPr>
          <w:p>
            <w:pPr>
              <w:ind w:left="113.472" w:right="113.472"/>
              <w:spacing w:before="120" w:after="120"/>
            </w:pPr>
            <w:r>
              <w:rPr/>
              <w:t xml:space="preserve">300 шт.,</w:t>
            </w:r>
            <w:br/>
            <w:r>
              <w:rPr/>
              <w:t xml:space="preserve">104,423.77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01.04.2026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29.32.30.400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колесо дисковое 457-508 (167.508-457.3101012-10) или аналог</w:t>
            </w:r>
          </w:p>
        </w:tc>
        <w:tc>
          <w:tcPr>
            <w:tcW w:w="5100" w:type="dxa"/>
            <w:shd w:val="clear" w:fill="fdf5e8"/>
          </w:tcPr>
          <w:p>
            <w:pPr>
              <w:ind w:left="113.472" w:right="113.472"/>
              <w:spacing w:before="120" w:after="120"/>
            </w:pPr>
            <w:r>
              <w:rPr/>
              <w:t xml:space="preserve">500 шт.,</w:t>
            </w:r>
            <w:br/>
            <w:r>
              <w:rPr/>
              <w:t xml:space="preserve">601,814.66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01.04.2026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29.32.30.400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колесо 24.00х22,5 или аналог</w:t>
            </w:r>
          </w:p>
        </w:tc>
        <w:tc>
          <w:tcPr>
            <w:tcW w:w="5100" w:type="dxa"/>
            <w:shd w:val="clear" w:fill="fdf5e8"/>
          </w:tcPr>
          <w:p>
            <w:pPr>
              <w:ind w:left="113.472" w:right="113.472"/>
              <w:spacing w:before="120" w:after="120"/>
            </w:pPr>
            <w:r>
              <w:rPr/>
              <w:t xml:space="preserve">400 шт.,</w:t>
            </w:r>
            <w:br/>
            <w:r>
              <w:rPr/>
              <w:t xml:space="preserve">199,392.00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01.04.2026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29.32.30.400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колесо 6.00Fх16 (6.00Fх16-00.00.000-02) или аналог</w:t>
            </w:r>
          </w:p>
        </w:tc>
        <w:tc>
          <w:tcPr>
            <w:tcW w:w="5100" w:type="dxa"/>
            <w:shd w:val="clear" w:fill="fdf5e8"/>
          </w:tcPr>
          <w:p>
            <w:pPr>
              <w:ind w:left="113.472" w:right="113.472"/>
              <w:spacing w:before="120" w:after="120"/>
            </w:pPr>
            <w:r>
              <w:rPr/>
              <w:t xml:space="preserve">100 шт.,</w:t>
            </w:r>
            <w:br/>
            <w:r>
              <w:rPr/>
              <w:t xml:space="preserve">12,960.00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01.04.2026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29.32.30.400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колесо 6.00Fх16 (6.00Fх16-00.00.000-06) или аналог</w:t>
            </w:r>
          </w:p>
        </w:tc>
        <w:tc>
          <w:tcPr>
            <w:tcW w:w="5100" w:type="dxa"/>
            <w:shd w:val="clear" w:fill="fdf5e8"/>
          </w:tcPr>
          <w:p>
            <w:pPr>
              <w:ind w:left="113.472" w:right="113.472"/>
              <w:spacing w:before="120" w:after="120"/>
            </w:pPr>
            <w:r>
              <w:rPr/>
              <w:t xml:space="preserve">6 000 шт.,</w:t>
            </w:r>
            <w:br/>
            <w:r>
              <w:rPr/>
              <w:t xml:space="preserve">777,600.00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01.04.2026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29.32.30.400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колесо W8х16 (ПМТ.01.03.100-02) или аналог</w:t>
            </w:r>
          </w:p>
        </w:tc>
        <w:tc>
          <w:tcPr>
            <w:tcW w:w="5100" w:type="dxa"/>
            <w:shd w:val="clear" w:fill="fdf5e8"/>
          </w:tcPr>
          <w:p>
            <w:pPr>
              <w:ind w:left="113.472" w:right="113.472"/>
              <w:spacing w:before="120" w:after="120"/>
            </w:pPr>
            <w:r>
              <w:rPr/>
              <w:t xml:space="preserve">300 шт.,</w:t>
            </w:r>
            <w:br/>
            <w:r>
              <w:rPr/>
              <w:t xml:space="preserve">46,080.00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01.04.2026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29.32.30.400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колесо W8х16 (ПМТ.01.03.100-03) или аналог</w:t>
            </w:r>
          </w:p>
        </w:tc>
        <w:tc>
          <w:tcPr>
            <w:tcW w:w="5100" w:type="dxa"/>
            <w:shd w:val="clear" w:fill="fdf5e8"/>
          </w:tcPr>
          <w:p>
            <w:pPr>
              <w:ind w:left="113.472" w:right="113.472"/>
              <w:spacing w:before="120" w:after="120"/>
            </w:pPr>
            <w:r>
              <w:rPr/>
              <w:t xml:space="preserve">100 шт.,</w:t>
            </w:r>
            <w:br/>
            <w:r>
              <w:rPr/>
              <w:t xml:space="preserve">22,080.00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01.04.2026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29.32.30.400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колесо 16.00х22,5 (16.00х22,5-00.00.040-20) или аналог</w:t>
            </w:r>
          </w:p>
        </w:tc>
        <w:tc>
          <w:tcPr>
            <w:tcW w:w="5100" w:type="dxa"/>
            <w:shd w:val="clear" w:fill="fdf5e8"/>
          </w:tcPr>
          <w:p>
            <w:pPr>
              <w:ind w:left="113.472" w:right="113.472"/>
              <w:spacing w:before="120" w:after="120"/>
            </w:pPr>
            <w:r>
              <w:rPr/>
              <w:t xml:space="preserve">400 шт.,</w:t>
            </w:r>
            <w:br/>
            <w:r>
              <w:rPr/>
              <w:t xml:space="preserve">171,840.00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01.04.2026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29.32.30.400</w:t>
            </w:r>
          </w:p>
        </w:tc>
      </w:tr>
    </w:tbl>
    <w:p/>
    <w:p>
      <w:pPr>
        <w:ind w:left="113.472" w:right="113.472"/>
        <w:spacing w:before="120" w:after="120"/>
      </w:pPr>
      <w:r>
        <w:rPr>
          <w:b w:val="1"/>
          <w:bCs w:val="1"/>
        </w:rPr>
        <w:t xml:space="preserve">Процедура закупки № 2025-1213327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линии по производству теплозвукоизоляционных плит</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производственное предприятие "Гранит"
</w:t>
            </w:r>
            <w:br/>
            <w:r>
              <w:rPr/>
              <w:t xml:space="preserve">Республика Беларусь, Брестская обл., г. Микашевичи, 225687, г. Микашевичи
</w:t>
            </w:r>
            <w:br/>
            <w:r>
              <w:rPr/>
              <w:t xml:space="preserve">  200161167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вопросу получения конкурсных документов - оформить письменную заявку на фирменном бланке организации в произвольной форме за подписью уполномоченного лица и выслать на электронную почту: ozi@granit.by (тел.: +375 1647 43 336, Басаранович Валерий Владимирович). По уточнению конкурсных документов - ведущий специалист по организации закупок, Артишевский Андрей Казимирович, тел.: +3751647 43 264.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22.04.2025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конкурсе имеет право принимать участие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конкурсной документацией о закупке, за исключением юридических лиц и индивидуальных предпринимателей, включённых в реестр поставщиков (подрядчиков, исполнителей), временно не допускаемых к закупкам, а также в случаях, установленных в части седьмой п.п.2.5 п.2 постановления №229, в целях соблюдения приоритетности закупок у производителей или их сбытовых организаций (официальных торговых представителей).</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Указаны в конкурсных 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Указаны в конкурсных документах.</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предоставляются с 10.02.2025 по 22.04.2025 в рабочие дни с 08:10 до 17:00.
</w:t>
            </w:r>
            <w:br/>
            <w:r>
              <w:rPr/>
              <w:t xml:space="preserve">Конкурсные документы предоставляются потенциальным участникам по электронной почте, только по письменной заявке потенциального Участника, оформленной на фирменном бланке организации за подписью руководителя организации, с указанием наименования предмета закупки и номера процедуры закупки в ИС «Тендеры», которая направляется по электронной почте на e-mail ozi@granit.by.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Конверты с конкурсными предложениями принимаются по адресу: 225687, Брестская область, Лунинецкий район, г.Микашевичи, РУПП «Гранит», Управление, общий отдел (каб. 204).
</w:t>
            </w:r>
            <w:br/>
            <w:r>
              <w:rPr/>
              <w:t xml:space="preserve">Конверты с конкурсными предложениями принимаются Заказчиком по рабочим дням с 08:30 до 17:00 часов.
</w:t>
            </w:r>
            <w:br/>
            <w:r>
              <w:rPr/>
              <w:t xml:space="preserve">На конверте должно быть указано: 1) наименование участника согласно учредительным документам, адрес, место нахождения; 2) номер процедуры закупки, указанный в ИС «Тендеры» и текст: «Конкурсное предложение на закупку линии по производству теплозвукоизоляционных плит. Не вскрывать до 11:00 22.04.2025».
</w:t>
            </w:r>
            <w:br/>
            <w:r>
              <w:rPr/>
              <w:t xml:space="preserve">Конкурсное предложение участником подаётся (представляется, направляется) только в запечатанном конверте. Не допускается подача конкурсных предложений по электронной почте или в открытом виде (не в запечатанном конверте).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1.	Линия по производству теплозвукоизоляционных плит,		1шт.;
</w:t>
            </w:r>
            <w:br/>
            <w:r>
              <w:rPr/>
              <w:t xml:space="preserve">2.	Комплект ЗИП,		1компл.;
</w:t>
            </w:r>
            <w:br/>
            <w:r>
              <w:rPr/>
              <w:t xml:space="preserve">3.	Пусконаладочные работы;
</w:t>
            </w:r>
            <w:br/>
            <w:r>
              <w:rPr/>
              <w:t xml:space="preserve">4.	Услуги по шефмонтажу и обучению (стажировке) обслуживающего персонала.</w:t>
            </w:r>
          </w:p>
        </w:tc>
        <w:tc>
          <w:tcPr>
            <w:tcW w:w="5100" w:type="dxa"/>
            <w:shd w:val="clear" w:fill="fdf5e8"/>
          </w:tcPr>
          <w:p>
            <w:pPr>
              <w:ind w:left="113.472" w:right="113.472"/>
              <w:spacing w:before="120" w:after="120"/>
            </w:pPr>
            <w:r>
              <w:rPr/>
              <w:t xml:space="preserve">1 компл.,</w:t>
            </w:r>
            <w:br/>
            <w:r>
              <w:rPr/>
              <w:t xml:space="preserve">76,500,000.00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для резидентов Республики Беларусь – франко-склад Покупателя (РУПП «Гранит», г.Микашевичи); для нерезидентов Республики Беларусь – DDP склад Покупателя (РУПП «Гранит», г.Микашевичи), в соответствии с Правилами ИНКОТЕРМС в редакции 2020 года.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28.29.60</w:t>
            </w:r>
          </w:p>
        </w:tc>
      </w:tr>
    </w:tbl>
    <w:p/>
    <w:p>
      <w:pPr>
        <w:ind w:left="113.472" w:right="113.472"/>
        <w:spacing w:before="120" w:after="120"/>
      </w:pPr>
      <w:r>
        <w:rPr>
          <w:b w:val="1"/>
          <w:bCs w:val="1"/>
        </w:rPr>
        <w:t xml:space="preserve">Процедура закупки № 2025-1217410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картонирующей машины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220007, г. Минск, ул. Фабрициуса, 30
</w:t>
            </w:r>
            <w:br/>
            <w:r>
              <w:rPr/>
              <w:t xml:space="preserve">100049731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Климова Ольга Владимировна, +375172353034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Изложены в аукционных документах</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Изложены в аукционных документах</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Картонирующая машина</w:t>
            </w:r>
          </w:p>
        </w:tc>
        <w:tc>
          <w:tcPr>
            <w:tcW w:w="5100" w:type="dxa"/>
            <w:shd w:val="clear" w:fill="fdf5e8"/>
          </w:tcPr>
          <w:p>
            <w:pPr>
              <w:ind w:left="113.472" w:right="113.472"/>
              <w:spacing w:before="120" w:after="120"/>
            </w:pPr>
            <w:r>
              <w:rPr/>
              <w:t xml:space="preserve">1 ,</w:t>
            </w:r>
            <w:br/>
            <w:r>
              <w:rPr/>
              <w:t xml:space="preserve">3,797,340.50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26.03.2025 ;13:00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21.04.2025 по 21.04.2026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220007, г. Минск, ул. Маяковского,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28.29.21.800</w:t>
            </w:r>
          </w:p>
        </w:tc>
      </w:tr>
    </w:tbl>
    <w:p/>
    <w:p>
      <w:pPr>
        <w:ind w:left="113.472" w:right="113.472"/>
        <w:spacing w:before="120" w:after="120"/>
      </w:pPr>
      <w:r>
        <w:rPr>
          <w:b w:val="1"/>
          <w:bCs w:val="1"/>
        </w:rPr>
        <w:t xml:space="preserve">Процедура закупки № 2025-1220036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"Разработки и внедрения прогрессивной технологии подготовки поверхности грузовых вагонов методом дробеструйной очистки с последующим окрашиванием и очисткой отработанного воздуха цеолитовыми роторными  установками путем строительства нового роботизированного комплекса" в количестве 1 комплекта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Совместное закрытое акционерное общество "Могилевский вагоностроительный завод"
</w:t>
            </w:r>
            <w:br/>
            <w:r>
              <w:rPr/>
              <w:t xml:space="preserve">Республика Беларусь, Могилевская обл., г. Могилев, 212601, Витебский проспект, 5, к. 703
</w:t>
            </w:r>
            <w:br/>
            <w:r>
              <w:rPr/>
              <w:t xml:space="preserve">  790272543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Полозков Максим Владимирович, +375222 63-54-48, kto-mvz@rambler.ru
</w:t>
            </w:r>
            <w:br/>
            <w:r>
              <w:rPr/>
              <w:t xml:space="preserve">Коженкова Елена Ивановна</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Согласно документации о закупке (см. прикреплённый файл)</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Согласно документации о закупке (см. прикреплённый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19.05.2025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USD</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 (см. прикреплённый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 (см. прикреплённый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 (см. прикреплённый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 (см. прикреплённый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 (см. прикреплённый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&amp;quot;Разработки и внедрения прогрессивной технологии подготовки поверхности грузовых вагонов методом дробеструйной очистки с последующим окрашиванием и очисткой отработанного воздуха цеолитовыми роторными  установками путем строительства нового роботизированного комплекса&amp;quot; в количестве 1 комплекта</w:t>
            </w:r>
          </w:p>
        </w:tc>
        <w:tc>
          <w:tcPr>
            <w:tcW w:w="5100" w:type="dxa"/>
            <w:shd w:val="clear" w:fill="fdf5e8"/>
          </w:tcPr>
          <w:p>
            <w:pPr>
              <w:ind w:left="113.472" w:right="113.472"/>
              <w:spacing w:before="120" w:after="120"/>
            </w:pPr>
            <w:r>
              <w:rPr/>
              <w:t xml:space="preserve">1 компл.,</w:t>
            </w:r>
            <w:br/>
            <w:r>
              <w:rPr/>
              <w:t xml:space="preserve">4,000,000.00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02.02.2026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прикреплённый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28.29.22.230</w:t>
            </w:r>
          </w:p>
        </w:tc>
      </w:tr>
    </w:tbl>
    <w:p/>
    <w:p>
      <w:pPr>
        <w:ind w:left="113.472" w:right="113.472"/>
        <w:spacing w:before="120" w:after="120"/>
      </w:pPr>
      <w:r>
        <w:rPr>
          <w:b w:val="1"/>
          <w:bCs w:val="1"/>
        </w:rPr>
        <w:t xml:space="preserve">Процедура закупки № 2025-1220284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рукавов высокого давления (по ЛОТам,согласно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РВД 6-1SC-М14Х1,5-24°-1000
</w:t>
            </w:r>
            <w:br/>
            <w:r>
              <w:rPr/>
              <w:t xml:space="preserve">РВД 6-1SC-М14Х1,5-24°-1000-0°-90°
</w:t>
            </w:r>
            <w:br/>
            <w:r>
              <w:rPr/>
              <w:t xml:space="preserve">РВД 6-1SC-М14Х1,5-24°-10400-0°-90°
</w:t>
            </w:r>
            <w:br/>
            <w:r>
              <w:rPr/>
              <w:t xml:space="preserve">РВД 6-1SC-М14Х1,5-24°-1050-0°-45°
</w:t>
            </w:r>
            <w:br/>
            <w:r>
              <w:rPr/>
              <w:t xml:space="preserve">РВД 6-1SC-М14Х1,5-24°-10500-0°-45°
</w:t>
            </w:r>
            <w:br/>
            <w:r>
              <w:rPr/>
              <w:t xml:space="preserve">РВД 6-1SC-М14Х1,5-24°-1100
</w:t>
            </w:r>
            <w:br/>
            <w:r>
              <w:rPr/>
              <w:t xml:space="preserve">РВД 6-1SC-М14Х1,5-24°-1100-0°-90°
</w:t>
            </w:r>
            <w:br/>
            <w:r>
              <w:rPr/>
              <w:t xml:space="preserve">РВД 6-1SC-М14Х1,5-24°-1100-0°-45°
</w:t>
            </w:r>
            <w:br/>
            <w:r>
              <w:rPr/>
              <w:t xml:space="preserve">РВД 6-1SC-М14Х1,5-24°-1150-0°-90°
</w:t>
            </w:r>
            <w:br/>
            <w:r>
              <w:rPr/>
              <w:t xml:space="preserve">РВД 6-1SC-М14Х1,5-24°-1120
</w:t>
            </w:r>
            <w:br/>
            <w:r>
              <w:rPr/>
              <w:t xml:space="preserve">РВД 6-1SC-М14Х1,5-24°-1150
</w:t>
            </w:r>
            <w:br/>
            <w:r>
              <w:rPr/>
              <w:t xml:space="preserve">РВД 6-1SC-М14Х1,5-24°-11600-0°-90°
</w:t>
            </w:r>
            <w:br/>
            <w:r>
              <w:rPr/>
              <w:t xml:space="preserve">РВД 6-1SC-М14Х1,5-24°-1200
</w:t>
            </w:r>
            <w:br/>
            <w:r>
              <w:rPr/>
              <w:t xml:space="preserve">РВД 6-1SC-М14Х1,5-24°-1200-0°-90°
</w:t>
            </w:r>
            <w:br/>
            <w:r>
              <w:rPr/>
              <w:t xml:space="preserve">РВД 6-1SC-М14Х1,5-24°-1200-90°-90°/270°
</w:t>
            </w:r>
            <w:br/>
            <w:r>
              <w:rPr/>
              <w:t xml:space="preserve">РВД 6-1SC-М14Х1,5-24°-12100-0°-90°
</w:t>
            </w:r>
            <w:br/>
            <w:r>
              <w:rPr/>
              <w:t xml:space="preserve">РВД 6-1SC-М14Х1,5-24°-1240
</w:t>
            </w:r>
            <w:br/>
            <w:r>
              <w:rPr/>
              <w:t xml:space="preserve">РВД 6-1SC-М14Х1,5-24°-1260
</w:t>
            </w:r>
            <w:br/>
            <w:r>
              <w:rPr/>
              <w:t xml:space="preserve">РВД 6-1SC-М14Х1,5-24°-1260-0°-90°
</w:t>
            </w:r>
            <w:br/>
            <w:r>
              <w:rPr/>
              <w:t xml:space="preserve">РВД 6-1SC-М14Х1,5-24°-1300-0°-45°
</w:t>
            </w:r>
            <w:br/>
            <w:r>
              <w:rPr/>
              <w:t xml:space="preserve">РВД 6-1SC-М14Х1,5-24°-1300-0°-90°
</w:t>
            </w:r>
            <w:br/>
            <w:r>
              <w:rPr/>
              <w:t xml:space="preserve">РВД 6-1SC-М14Х1,5-24°-1320-0°-90°
</w:t>
            </w:r>
            <w:br/>
            <w:r>
              <w:rPr/>
              <w:t xml:space="preserve">РВД 6-1SC-М14Х1,5-24°-1340-0°-90°
</w:t>
            </w:r>
            <w:br/>
            <w:r>
              <w:rPr/>
              <w:t xml:space="preserve">РВД 6-1SC-М14Х1,5-24°-1350-0°-90°
</w:t>
            </w:r>
            <w:br/>
            <w:r>
              <w:rPr/>
              <w:t xml:space="preserve">РВД 6-1SC-М14Х1,5-24°-1400
</w:t>
            </w:r>
            <w:br/>
            <w:r>
              <w:rPr/>
              <w:t xml:space="preserve">РВД 6-1SC-М14Х1,5-24°-1400-0°-45°
</w:t>
            </w:r>
            <w:br/>
            <w:r>
              <w:rPr/>
              <w:t xml:space="preserve">РВД 6-1SC-М14Х1,5-24°-1400-0°-90°
</w:t>
            </w:r>
            <w:br/>
            <w:r>
              <w:rPr/>
              <w:t xml:space="preserve">РВД 6-1SC-М14Х1,5-24°-1420-0°-90°
</w:t>
            </w:r>
            <w:br/>
            <w:r>
              <w:rPr/>
              <w:t xml:space="preserve">РВД 6-1SC-М14Х1,5-24°-1450
</w:t>
            </w:r>
            <w:br/>
            <w:r>
              <w:rPr/>
              <w:t xml:space="preserve">РВД 6-1SC-М14Х1,5-24°-1450-0°-45°
</w:t>
            </w:r>
            <w:br/>
            <w:r>
              <w:rPr/>
              <w:t xml:space="preserve">РВД 6-1SC-М14Х1,5-24°-1450-90°-90°
</w:t>
            </w:r>
            <w:br/>
            <w:r>
              <w:rPr/>
              <w:t xml:space="preserve">РВД 6-1SC-М14Х1,5-24°-1450-0°-90°
</w:t>
            </w:r>
            <w:br/>
            <w:r>
              <w:rPr/>
              <w:t xml:space="preserve">РВД 6-1SC-М14Х1,5-24°-1500
</w:t>
            </w:r>
            <w:br/>
            <w:r>
              <w:rPr/>
              <w:t xml:space="preserve">РВД 6-1SC-М14Х1,5-24°-1500-0°-90°
</w:t>
            </w:r>
            <w:br/>
            <w:r>
              <w:rPr/>
              <w:t xml:space="preserve">РВД 6-1SC-М14Х1,5-24°-1550
</w:t>
            </w:r>
            <w:br/>
            <w:r>
              <w:rPr/>
              <w:t xml:space="preserve">РВД 6-1SC-М14Х1,5-24°-1550-0°-45°
</w:t>
            </w:r>
            <w:br/>
            <w:r>
              <w:rPr/>
              <w:t xml:space="preserve">РВД 6-1SC-М14Х1,5-24°-1550-0°-90°
</w:t>
            </w:r>
            <w:br/>
            <w:r>
              <w:rPr/>
              <w:t xml:space="preserve">РВД 6-1SC-М14Х1,5-24°-1560-0°-45°
</w:t>
            </w:r>
            <w:br/>
            <w:r>
              <w:rPr/>
              <w:t xml:space="preserve">РВД 6-1SC-М14Х1,5-24°-1560-0°-90°
</w:t>
            </w:r>
            <w:br/>
            <w:r>
              <w:rPr/>
              <w:t xml:space="preserve">РВД 6-1SC-М14Х1,5-24°-1600-0°-45°
</w:t>
            </w:r>
            <w:br/>
            <w:r>
              <w:rPr/>
              <w:t xml:space="preserve">РВД 6-1SC-М14Х1,5-24°-1600-0°-90°
</w:t>
            </w:r>
            <w:br/>
            <w:r>
              <w:rPr/>
              <w:t xml:space="preserve">РВД 6-1SC-М14Х1,5-24°-1640-0°-90°
</w:t>
            </w:r>
            <w:br/>
            <w:r>
              <w:rPr/>
              <w:t xml:space="preserve">РВД 6-1SC-М14Х1,5-24°-1650-0°-90°
</w:t>
            </w:r>
            <w:br/>
            <w:r>
              <w:rPr/>
              <w:t xml:space="preserve">РВД 6-1SC-М14Х1,5-24°-1700
</w:t>
            </w:r>
            <w:br/>
            <w:r>
              <w:rPr/>
              <w:t xml:space="preserve">РВД 6-1SC-М14Х1,5-24°-1700-0°-90°
</w:t>
            </w:r>
            <w:br/>
            <w:r>
              <w:rPr/>
              <w:t xml:space="preserve">РВД 6-1SC-М14Х1,5-24°-1750
</w:t>
            </w:r>
            <w:br/>
            <w:r>
              <w:rPr/>
              <w:t xml:space="preserve">РВД 6-1SC-М14Х1,5-24°-1750-0°-90°
</w:t>
            </w:r>
            <w:br/>
            <w:r>
              <w:rPr/>
              <w:t xml:space="preserve">РВД 6-1SC-М14Х1,5-24°-1760-0°-45°
</w:t>
            </w:r>
            <w:br/>
            <w:r>
              <w:rPr/>
              <w:t xml:space="preserve">РВД 6-1SC-М14Х1,5-24°-1760-0°-90°
</w:t>
            </w:r>
            <w:br/>
            <w:r>
              <w:rPr/>
              <w:t xml:space="preserve">РВД 6-1SC-М14Х1,5-24°-1800-0°-90°
</w:t>
            </w:r>
            <w:br/>
            <w:r>
              <w:rPr/>
              <w:t xml:space="preserve">РВД 6-1SC-М14Х1,5-24°-1840-0°-90°
</w:t>
            </w:r>
            <w:br/>
            <w:r>
              <w:rPr/>
              <w:t xml:space="preserve">РВД 6-1SC-М14Х1,5-24°-1860-0°-45°
</w:t>
            </w:r>
            <w:br/>
            <w:r>
              <w:rPr/>
              <w:t xml:space="preserve">РВД 6-1SC-М14Х1,5-24°-1860-0°-90°
</w:t>
            </w:r>
            <w:br/>
            <w:r>
              <w:rPr/>
              <w:t xml:space="preserve">РВД 6-1SC-М14Х1,5-24°-1900-0°-90°
</w:t>
            </w:r>
            <w:br/>
            <w:r>
              <w:rPr/>
              <w:t xml:space="preserve">РВД 6-1SC-М14Х1,5-24°-1950-0°-90°
</w:t>
            </w:r>
            <w:br/>
            <w:r>
              <w:rPr/>
              <w:t xml:space="preserve">РВД 6-1SC-М14Х1,5-24°-2000-0°-45°
</w:t>
            </w:r>
            <w:br/>
            <w:r>
              <w:rPr/>
              <w:t xml:space="preserve">РВД 6-1SC-М14Х1,5-24°-2000-0°-90°
</w:t>
            </w:r>
            <w:br/>
            <w:r>
              <w:rPr/>
              <w:t xml:space="preserve">РВД 6-1SC-М14Х1,5-24°-2000-90°-90°
</w:t>
            </w:r>
            <w:br/>
            <w:r>
              <w:rPr/>
              <w:t xml:space="preserve">РВД 6-1SC-М14Х1,5-24°-2100
</w:t>
            </w:r>
            <w:br/>
            <w:r>
              <w:rPr/>
              <w:t xml:space="preserve">РВД 6-1SC-М14Х1,5-24°-2100-0°-90°
</w:t>
            </w:r>
            <w:br/>
            <w:r>
              <w:rPr/>
              <w:t xml:space="preserve">РВД 6-1SC-М14Х1,5-24°-2100-0°-45°
</w:t>
            </w:r>
            <w:br/>
            <w:r>
              <w:rPr/>
              <w:t xml:space="preserve">РВД 6-1SC-М14Х1,5-24°-2150-0°-90°
</w:t>
            </w:r>
            <w:br/>
            <w:r>
              <w:rPr/>
              <w:t xml:space="preserve">РВД 6-1SC-М14Х1,5-24°-2200
</w:t>
            </w:r>
            <w:br/>
            <w:r>
              <w:rPr/>
              <w:t xml:space="preserve">РВД 6-1SC-М14Х1,5-24°-2200-0°-90°
</w:t>
            </w:r>
            <w:br/>
            <w:r>
              <w:rPr/>
              <w:t xml:space="preserve">РВД 6-1SC-М14Х1,5-24°-2200-90°-90°/270°
</w:t>
            </w:r>
            <w:br/>
            <w:r>
              <w:rPr/>
              <w:t xml:space="preserve">РВД 6-1SC-М14Х1,5-24°-2300-0°-45°
</w:t>
            </w:r>
            <w:br/>
            <w:r>
              <w:rPr/>
              <w:t xml:space="preserve">РВД 6-1SC-М14Х1,5-24°-2300-0°-90°
</w:t>
            </w:r>
            <w:br/>
            <w:r>
              <w:rPr/>
              <w:t xml:space="preserve">РВД 6-1SC-М14Х1,5-24°-2300-90°-90°/90°
</w:t>
            </w:r>
            <w:br/>
            <w:r>
              <w:rPr/>
              <w:t xml:space="preserve">РВД 6-1SC-М14Х1,5-24°-240-0°-45°
</w:t>
            </w:r>
            <w:br/>
            <w:r>
              <w:rPr/>
              <w:t xml:space="preserve">РВД 6-1SC-М14Х1,5-24°-2400-0°-45°
</w:t>
            </w:r>
            <w:br/>
            <w:r>
              <w:rPr/>
              <w:t xml:space="preserve">РВД 6-1SC-М14Х1,5-24°-2400-0°-90°
</w:t>
            </w:r>
            <w:br/>
            <w:r>
              <w:rPr/>
              <w:t xml:space="preserve">РВД 6-1SC-М14Х1,5-24°-2450-0°-90°
</w:t>
            </w:r>
            <w:br/>
            <w:r>
              <w:rPr/>
              <w:t xml:space="preserve">РВД 6-1SC-М14Х1,5-24°-2500
</w:t>
            </w:r>
            <w:br/>
            <w:r>
              <w:rPr/>
              <w:t xml:space="preserve">РВД 6-1SC-М14Х1,5-24°-2500-0°-45°
</w:t>
            </w:r>
            <w:br/>
            <w:r>
              <w:rPr/>
              <w:t xml:space="preserve">РВД 6-1SC-М14Х1,5-24°-2500-0°-90°
</w:t>
            </w:r>
            <w:br/>
            <w:r>
              <w:rPr/>
              <w:t xml:space="preserve">РВД 6-1SC-М14Х1,5-24°-2550-0°-90°
</w:t>
            </w:r>
            <w:br/>
            <w:r>
              <w:rPr/>
              <w:t xml:space="preserve">РВД 6-1SC-М14Х1,5-24°-260-0°-90°
</w:t>
            </w:r>
            <w:br/>
            <w:r>
              <w:rPr/>
              <w:t xml:space="preserve">РВД 6-1SC-М14Х1,5-24°-2600-0°-90°
</w:t>
            </w:r>
            <w:br/>
            <w:r>
              <w:rPr/>
              <w:t xml:space="preserve">РВД 6-1SC-М14Х1,5-24°-2600-90°-90°/90°
</w:t>
            </w:r>
            <w:br/>
            <w:r>
              <w:rPr/>
              <w:t xml:space="preserve">РВД 6-1SC-М14Х1,5-24°-2650
</w:t>
            </w:r>
            <w:br/>
            <w:r>
              <w:rPr/>
              <w:t xml:space="preserve">РВД 6-1SC-М14Х1,5-24°-2700-0°-45°
</w:t>
            </w:r>
            <w:br/>
            <w:r>
              <w:rPr/>
              <w:t xml:space="preserve">РВД 6-1SC-М14Х1,5-24°-2700-0°-90°
</w:t>
            </w:r>
            <w:br/>
            <w:r>
              <w:rPr/>
              <w:t xml:space="preserve">РВД 6-1SC-М14Х1,5-24°-2700-90°-90°
</w:t>
            </w:r>
            <w:br/>
            <w:r>
              <w:rPr/>
              <w:t xml:space="preserve">РВД 6-1SC-М14Х1,5-24°-280-0°-45°
</w:t>
            </w:r>
            <w:br/>
            <w:r>
              <w:rPr/>
              <w:t xml:space="preserve">РВД 6-1SC-М14Х1,5-24°-280-0°-90°
</w:t>
            </w:r>
            <w:br/>
            <w:r>
              <w:rPr/>
              <w:t xml:space="preserve">РВД 6-1SC-М14Х1,5-24°-2800-0°-45°
</w:t>
            </w:r>
            <w:br/>
            <w:r>
              <w:rPr/>
              <w:t xml:space="preserve">РВД 6-1SC-М14Х1,5-24°-2900-0°-90°
</w:t>
            </w:r>
            <w:br/>
            <w:r>
              <w:rPr/>
              <w:t xml:space="preserve">РВД 6-1SC-М14Х1,5-24°-300-0°-45°
</w:t>
            </w:r>
            <w:br/>
            <w:r>
              <w:rPr/>
              <w:t xml:space="preserve">РВД 6-1SC-М14Х1,5-24°-300-0°-90°
</w:t>
            </w:r>
            <w:br/>
            <w:r>
              <w:rPr/>
              <w:t xml:space="preserve">РВД 6-1SC-М14Х1,5-24°-3000-0°-45°
</w:t>
            </w:r>
            <w:br/>
            <w:r>
              <w:rPr/>
              <w:t xml:space="preserve">РВД 6-1SC-М14Х1,5-24°-3000-0°-90°
</w:t>
            </w:r>
            <w:br/>
            <w:r>
              <w:rPr/>
              <w:t xml:space="preserve">РВД 6-1SC-М14Х1,5-24°-3100-0°-90°
</w:t>
            </w:r>
            <w:br/>
            <w:r>
              <w:rPr/>
              <w:t xml:space="preserve">РВД 6-1SC-М14Х1,5-24°-320-0°-45°
</w:t>
            </w:r>
            <w:br/>
            <w:r>
              <w:rPr/>
              <w:t xml:space="preserve">РВД 6-1SC-М14Х1,5-24°-3200-0°-45°
</w:t>
            </w:r>
            <w:br/>
            <w:r>
              <w:rPr/>
              <w:t xml:space="preserve">РВД 6-1SC-М14Х1,5-24°-3200-0°-90°
</w:t>
            </w:r>
            <w:br/>
            <w:r>
              <w:rPr/>
              <w:t xml:space="preserve">РВД 6-1SC-М14Х1,5-24°-320-0°-90°
</w:t>
            </w:r>
            <w:br/>
            <w:r>
              <w:rPr/>
              <w:t xml:space="preserve">РВД 6-1SC-М14Х1,5-24°-3250-0°-90°
</w:t>
            </w:r>
            <w:br/>
            <w:r>
              <w:rPr/>
              <w:t xml:space="preserve">РВД 6-1SC-М14Х1,5-24°-3300-0°-45°
</w:t>
            </w:r>
            <w:br/>
            <w:r>
              <w:rPr/>
              <w:t xml:space="preserve">РВД 6-1SC-М14Х1,5-24°-340
</w:t>
            </w:r>
            <w:br/>
            <w:r>
              <w:rPr/>
              <w:t xml:space="preserve">РВД 6-1SC-М14Х1,5-24°-340-0°-45°
</w:t>
            </w:r>
            <w:br/>
            <w:r>
              <w:rPr/>
              <w:t xml:space="preserve">РВД 6-1SC-М14Х1,5-24°-340-0°-90°
</w:t>
            </w:r>
            <w:br/>
            <w:r>
              <w:rPr/>
              <w:t xml:space="preserve">РВД 6-1SC-М14Х1,5-24°-3400-0°-90°
</w:t>
            </w:r>
            <w:br/>
            <w:r>
              <w:rPr/>
              <w:t xml:space="preserve">РВД 6-1SC-М14Х1,5-24°-3500
</w:t>
            </w:r>
            <w:br/>
            <w:r>
              <w:rPr/>
              <w:t xml:space="preserve">РВД 6-1SC-М14Х1,5-24°-3500-0°-90°
</w:t>
            </w:r>
            <w:br/>
            <w:r>
              <w:rPr/>
              <w:t xml:space="preserve">РВД 6-1SC-М14Х1,5-24°-360
</w:t>
            </w:r>
            <w:br/>
            <w:r>
              <w:rPr/>
              <w:t xml:space="preserve">РВД 6-1SC-М14Х1,5-24°-360-0°-45°
</w:t>
            </w:r>
            <w:br/>
            <w:r>
              <w:rPr/>
              <w:t xml:space="preserve">РВД 6-1SC-М14Х1,5-24°-360-0°-90°
</w:t>
            </w:r>
            <w:br/>
            <w:r>
              <w:rPr/>
              <w:t xml:space="preserve">РВД 6-1SC-М14Х1,5-24°-3700-0°-45°
</w:t>
            </w:r>
            <w:br/>
            <w:r>
              <w:rPr/>
              <w:t xml:space="preserve">РВД 6-1SC-М14Х1,5-24°-3700-0°-90°
</w:t>
            </w:r>
            <w:br/>
            <w:r>
              <w:rPr/>
              <w:t xml:space="preserve">РВД 6-1SC-М14Х1,5-24°-380
</w:t>
            </w:r>
            <w:br/>
            <w:r>
              <w:rPr/>
              <w:t xml:space="preserve">РВД 6-1SC-М14Х1,5-24°-380-0°-45°
</w:t>
            </w:r>
            <w:br/>
            <w:r>
              <w:rPr/>
              <w:t xml:space="preserve">РВД 6-1SC-М14Х1,5-24°-3800-0°-45°
</w:t>
            </w:r>
            <w:br/>
            <w:r>
              <w:rPr/>
              <w:t xml:space="preserve">РВД 6-1SC-М14Х1,5-24°-380-0°-90°
</w:t>
            </w:r>
            <w:br/>
            <w:r>
              <w:rPr/>
              <w:t xml:space="preserve">РВД 6-1SC-М14Х1,5-24°-3800-0°-90°
</w:t>
            </w:r>
            <w:br/>
            <w:r>
              <w:rPr/>
              <w:t xml:space="preserve">РВД 6-1SC-М14Х1,5-24°-390-0°-90°
</w:t>
            </w:r>
            <w:br/>
            <w:r>
              <w:rPr/>
              <w:t xml:space="preserve">РВД 6-1SC-М14Х1,5-24°-400
</w:t>
            </w:r>
            <w:br/>
            <w:r>
              <w:rPr/>
              <w:t xml:space="preserve">РВД 6-1SC-М14Х1,5-24°-400-0°-45°
</w:t>
            </w:r>
            <w:br/>
            <w:r>
              <w:rPr/>
              <w:t xml:space="preserve">РВД 6-1SC-М14Х1,5-24°-400-0°-90°
</w:t>
            </w:r>
            <w:br/>
            <w:r>
              <w:rPr/>
              <w:t xml:space="preserve">РВД 6-1SC-M14X1,5-24°-400-45°-90°/90°
</w:t>
            </w:r>
            <w:br/>
            <w:r>
              <w:rPr/>
              <w:t xml:space="preserve">РВД 6-1SC-М14Х1,5-24°-4000-0°-45°
</w:t>
            </w:r>
            <w:br/>
            <w:r>
              <w:rPr/>
              <w:t xml:space="preserve">РВД 6-1SC-М14Х1,5-24°-4100-0°-45°
</w:t>
            </w:r>
            <w:br/>
            <w:r>
              <w:rPr/>
              <w:t xml:space="preserve">РВД 6-1SC-М14Х1,5-24°-4100-0°-90°
</w:t>
            </w:r>
            <w:br/>
            <w:r>
              <w:rPr/>
              <w:t xml:space="preserve">РВД 6-1SC-М14Х1,5-24°-420-0°-90°
</w:t>
            </w:r>
            <w:br/>
            <w:r>
              <w:rPr/>
              <w:t xml:space="preserve">РВД 6-1SC-М14Х1,5-24°-420-0°-45°
</w:t>
            </w:r>
            <w:br/>
            <w:r>
              <w:rPr/>
              <w:t xml:space="preserve">РВД 6-1SC-М14Х1,5-24°-4200-0°-45°
</w:t>
            </w:r>
            <w:br/>
            <w:r>
              <w:rPr/>
              <w:t xml:space="preserve">РВД 6-1SC-М14Х1,5-24°-4200-0°-90°
</w:t>
            </w:r>
            <w:br/>
            <w:r>
              <w:rPr/>
              <w:t xml:space="preserve">РВД 6-1SC-М14Х1,5-24°-440-0°-90°
</w:t>
            </w:r>
            <w:br/>
            <w:r>
              <w:rPr/>
              <w:t xml:space="preserve">РВД 6-1SC-М14Х1,5-24°-4400
</w:t>
            </w:r>
            <w:br/>
            <w:r>
              <w:rPr/>
              <w:t xml:space="preserve">РВД 6-1SC-М14Х1,5-24°-460
</w:t>
            </w:r>
            <w:br/>
            <w:r>
              <w:rPr/>
              <w:t xml:space="preserve">РВД 6-1SC-М14Х1,5-24°-460-0°-45°
</w:t>
            </w:r>
            <w:br/>
            <w:r>
              <w:rPr/>
              <w:t xml:space="preserve">РВД 6-1SC-М14Х1,5-24°-460-0°-90°
</w:t>
            </w:r>
            <w:br/>
            <w:r>
              <w:rPr/>
              <w:t xml:space="preserve"> РВД 6-1SC-М14Х1,5-24°-480-0°-45°
</w:t>
            </w:r>
            <w:br/>
            <w:r>
              <w:rPr/>
              <w:t xml:space="preserve">РВД 6-1SC-М14Х1,5-24°-480-0°-90°
</w:t>
            </w:r>
            <w:br/>
            <w:r>
              <w:rPr/>
              <w:t xml:space="preserve">РВД 6-1SC-М14Х1,5-24°-480-90°-45°/90°
</w:t>
            </w:r>
            <w:br/>
            <w:r>
              <w:rPr/>
              <w:t xml:space="preserve">РВД 6-1SC-М14Х1,5-24°-500-0°-45°
</w:t>
            </w:r>
            <w:br/>
            <w:r>
              <w:rPr/>
              <w:t xml:space="preserve">РВД 6-1SC-М14Х1,5-24°-500-0°-90°
</w:t>
            </w:r>
            <w:br/>
            <w:r>
              <w:rPr/>
              <w:t xml:space="preserve">РВД 6-1SC-М14Х1,5-24°-500-90°-90°/180°
</w:t>
            </w:r>
            <w:br/>
            <w:r>
              <w:rPr/>
              <w:t xml:space="preserve">РВД 6-1SC-М14Х1,5-24°-5000-0°-90°
</w:t>
            </w:r>
            <w:br/>
            <w:r>
              <w:rPr/>
              <w:t xml:space="preserve">РВД 6-1SC-M14X1,5-24°-520
</w:t>
            </w:r>
            <w:br/>
            <w:r>
              <w:rPr/>
              <w:t xml:space="preserve">РВД 6-1SC-М14Х1,5-24°-520-0°-45°
</w:t>
            </w:r>
            <w:br/>
            <w:r>
              <w:rPr/>
              <w:t xml:space="preserve">РВД 6-1SC-М14Х1,5-24°-520-0°-90°
</w:t>
            </w:r>
            <w:br/>
            <w:r>
              <w:rPr/>
              <w:t xml:space="preserve">РВД 6-1SC-М14Х1,5-24°-5300-0°-90°
</w:t>
            </w:r>
            <w:br/>
            <w:r>
              <w:rPr/>
              <w:t xml:space="preserve">РВД 6-1SC-М14Х1,5-24°-5300-90°-90°
</w:t>
            </w:r>
            <w:br/>
            <w:r>
              <w:rPr/>
              <w:t xml:space="preserve">РВД 6-1SC-М14Х1,5-24°-540-0°-90°
</w:t>
            </w:r>
            <w:br/>
            <w:r>
              <w:rPr/>
              <w:t xml:space="preserve">РВД 6-1SC-М14Х1,5-24°-540-0°-45°
</w:t>
            </w:r>
            <w:br/>
            <w:r>
              <w:rPr/>
              <w:t xml:space="preserve">РВД 6-1SC-М14Х1,5-24°-560
</w:t>
            </w:r>
            <w:br/>
            <w:r>
              <w:rPr/>
              <w:t xml:space="preserve">РВД 6-1SC-М14Х1,5-24°-560-0°-90°
</w:t>
            </w:r>
            <w:br/>
            <w:r>
              <w:rPr/>
              <w:t xml:space="preserve">РВД 6-1SC-М14Х1,5-24°-580-0°-45°
</w:t>
            </w:r>
            <w:br/>
            <w:r>
              <w:rPr/>
              <w:t xml:space="preserve">РВД 6-1SC-М14Х1,5-24°-5800-0°-45°
</w:t>
            </w:r>
            <w:br/>
            <w:r>
              <w:rPr/>
              <w:t xml:space="preserve">РВД 6-1SC-М14Х1,5-24°-600
</w:t>
            </w:r>
            <w:br/>
            <w:r>
              <w:rPr/>
              <w:t xml:space="preserve">РВД 6-1SC-М14Х1,5-24°-600-0°-90°
</w:t>
            </w:r>
            <w:br/>
            <w:r>
              <w:rPr/>
              <w:t xml:space="preserve">РВД 6-1SC-М14Х1,5-24°-6100-0°-90°
</w:t>
            </w:r>
            <w:br/>
            <w:r>
              <w:rPr/>
              <w:t xml:space="preserve">РВД 6-1SC-М14Х1,5-24°-620-0°-45°
</w:t>
            </w:r>
            <w:br/>
            <w:r>
              <w:rPr/>
              <w:t xml:space="preserve">РВД 6-1SC-М14Х1,5-24°-620-0°-90°
</w:t>
            </w:r>
            <w:br/>
            <w:r>
              <w:rPr/>
              <w:t xml:space="preserve">РВД 6-1SC-М14Х1,5-24°-6300-0°-45°
</w:t>
            </w:r>
            <w:br/>
            <w:r>
              <w:rPr/>
              <w:t xml:space="preserve">РВД 6-1SC-М14Х1,5-24°-640-0°-90°
</w:t>
            </w:r>
            <w:br/>
            <w:r>
              <w:rPr/>
              <w:t xml:space="preserve">РВД 6-1SC-M14Х1,5-24°-650-0°-90°
</w:t>
            </w:r>
            <w:br/>
            <w:r>
              <w:rPr/>
              <w:t xml:space="preserve">РВД 6-1SC-М14Х1,5-24°-660-0°-90°      
</w:t>
            </w:r>
            <w:br/>
            <w:r>
              <w:rPr/>
              <w:t xml:space="preserve">РВД 6-1SC-М14Х1,5-24°-6700-0°-90°
</w:t>
            </w:r>
            <w:br/>
            <w:r>
              <w:rPr/>
              <w:t xml:space="preserve">РВД 6-1SC-М14Х1,5-24°-680-0°-90°
</w:t>
            </w:r>
            <w:br/>
            <w:r>
              <w:rPr/>
              <w:t xml:space="preserve">РВД 6-1SC-М14Х1,5-24°-700
</w:t>
            </w:r>
            <w:br/>
            <w:r>
              <w:rPr/>
              <w:t xml:space="preserve">РВД 6-1SC-М14Х1,5-24°-700-0°-45°
</w:t>
            </w:r>
            <w:br/>
            <w:r>
              <w:rPr/>
              <w:t xml:space="preserve">РВД 6-1SC-М14Х1,5-24°-7000-0°-45°
</w:t>
            </w:r>
            <w:br/>
            <w:r>
              <w:rPr/>
              <w:t xml:space="preserve">РВД 6-1SC-М14Х1,5-24°-700-0°-90°
</w:t>
            </w:r>
            <w:br/>
            <w:r>
              <w:rPr/>
              <w:t xml:space="preserve">РВД 6-1SC-М14Х1,5-24°-7000-0°-90°
</w:t>
            </w:r>
            <w:br/>
            <w:r>
              <w:rPr/>
              <w:t xml:space="preserve">РВД 6-1SC-М14Х1,5-24°-700-90°-90°/270°
</w:t>
            </w:r>
            <w:br/>
            <w:r>
              <w:rPr/>
              <w:t xml:space="preserve">РВД 6-1SC-М14Х1,5-24°-700-90°-90°/90°
</w:t>
            </w:r>
            <w:br/>
            <w:r>
              <w:rPr/>
              <w:t xml:space="preserve">РВД 6-1SC-М14Х1,5-24°-720
</w:t>
            </w:r>
            <w:br/>
            <w:r>
              <w:rPr/>
              <w:t xml:space="preserve">РВД 6-1SC-М14Х1,5-24°-720-0°-90°
</w:t>
            </w:r>
            <w:br/>
            <w:r>
              <w:rPr/>
              <w:t xml:space="preserve">РВД 6-1SC-М14Х1,5-24°-740-0°-90°
</w:t>
            </w:r>
            <w:br/>
            <w:r>
              <w:rPr/>
              <w:t xml:space="preserve">РВД 6-1SC-М14Х1,5-24°-760-0°-45°
</w:t>
            </w:r>
            <w:br/>
            <w:r>
              <w:rPr/>
              <w:t xml:space="preserve">РВД 6-1SC-М14Х1,5-24°-760-0°-90°
</w:t>
            </w:r>
            <w:br/>
            <w:r>
              <w:rPr/>
              <w:t xml:space="preserve">РВД 6-1SC-М14Х1,5-24°-780-0°-90°
</w:t>
            </w:r>
            <w:br/>
            <w:r>
              <w:rPr/>
              <w:t xml:space="preserve">РВД 6-1SC-M14Х1,5-24°-7900-0°-90°
</w:t>
            </w:r>
            <w:br/>
            <w:r>
              <w:rPr/>
              <w:t xml:space="preserve">РВД 6-1SC-М14Х1,5-24°-800
</w:t>
            </w:r>
            <w:br/>
            <w:r>
              <w:rPr/>
              <w:t xml:space="preserve">РВД 6-1SC-М14Х1,5-24°-800-0°-45°
</w:t>
            </w:r>
            <w:br/>
            <w:r>
              <w:rPr/>
              <w:t xml:space="preserve">РВД 6-1SC-М14Х1,5-24°-800-0°-90°
</w:t>
            </w:r>
            <w:br/>
            <w:r>
              <w:rPr/>
              <w:t xml:space="preserve">РВД 6-1SC-М14Х1,5-24°-820-0°-90°
</w:t>
            </w:r>
            <w:br/>
            <w:r>
              <w:rPr/>
              <w:t xml:space="preserve">РВД 6-1SC-М14Х1,5-24°-840-0°-90°
</w:t>
            </w:r>
            <w:br/>
            <w:r>
              <w:rPr/>
              <w:t xml:space="preserve">РВД 6-1SC-М14Х1,5-24°-840-0°-45°
</w:t>
            </w:r>
            <w:br/>
            <w:r>
              <w:rPr/>
              <w:t xml:space="preserve">РВД 6-1SC-М14Х1,5-24°-860
</w:t>
            </w:r>
            <w:br/>
            <w:r>
              <w:rPr/>
              <w:t xml:space="preserve">РВД 6-1SC-М14Х1,5-24°-860-0°-90°
</w:t>
            </w:r>
            <w:br/>
            <w:r>
              <w:rPr/>
              <w:t xml:space="preserve">РВД 6-1SC-М14Х1,5-24°-900
</w:t>
            </w:r>
            <w:br/>
            <w:r>
              <w:rPr/>
              <w:t xml:space="preserve">РВД 6-1SC-М14Х1,5-24°-900-0°-45°
</w:t>
            </w:r>
            <w:br/>
            <w:r>
              <w:rPr/>
              <w:t xml:space="preserve">РВД 6-1SC-М14Х1,5-24°-900-0°-90°
</w:t>
            </w:r>
            <w:br/>
            <w:r>
              <w:rPr/>
              <w:t xml:space="preserve">РВД 6-1SC-М14Х1,5-24°-920-0°-90°
</w:t>
            </w:r>
            <w:br/>
            <w:r>
              <w:rPr/>
              <w:t xml:space="preserve">РВД 6-1SC-М14Х1,5-24°-940-0°-90°
</w:t>
            </w:r>
            <w:br/>
            <w:r>
              <w:rPr/>
              <w:t xml:space="preserve">РВД 6-1SC-М14Х1,5-24°-960-0°-45°
</w:t>
            </w:r>
            <w:br/>
            <w:r>
              <w:rPr/>
              <w:t xml:space="preserve">РВД 6-1SC-М14Х1,5-24°-960-0°-90°
</w:t>
            </w:r>
            <w:br/>
            <w:r>
              <w:rPr/>
              <w:t xml:space="preserve">РВД 6-1SC-М14Х1,5-24°-9600-0°-90°
</w:t>
            </w:r>
            <w:br/>
            <w:r>
              <w:rPr/>
              <w:t xml:space="preserve">РВД 6-1SC-М14Х1,5-24°-980-0°-90°
</w:t>
            </w:r>
            <w:br/>
            <w:r>
              <w:rPr/>
              <w:t xml:space="preserve">РВД 6-1SC-М14Х1,5-24°-980-90°-45°/270°</w:t>
            </w:r>
          </w:p>
        </w:tc>
        <w:tc>
          <w:tcPr>
            <w:tcW w:w="5100" w:type="dxa"/>
            <w:shd w:val="clear" w:fill="fdf5e8"/>
          </w:tcPr>
          <w:p>
            <w:pPr>
              <w:ind w:left="113.472" w:right="113.472"/>
              <w:spacing w:before="120" w:after="120"/>
            </w:pPr>
            <w:r>
              <w:rPr/>
              <w:t xml:space="preserve">90 095 шт.,</w:t>
            </w:r>
            <w:br/>
            <w:r>
              <w:rPr/>
              <w:t xml:space="preserve">2,550,742.00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22.19.30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РВД 6-1SN-М16Х1,5-60°-1000
</w:t>
            </w:r>
            <w:br/>
            <w:r>
              <w:rPr/>
              <w:t xml:space="preserve">РВД 6-1SN-М16Х1,5-60°-1020-45°-90°/180°
</w:t>
            </w:r>
            <w:br/>
            <w:r>
              <w:rPr/>
              <w:t xml:space="preserve">РВД 6-1SN-М16Х1,5-60°-1120
</w:t>
            </w:r>
            <w:br/>
            <w:r>
              <w:rPr/>
              <w:t xml:space="preserve">РВД 6-1SN-М16Х1,5-60°-1160-0°-90°
</w:t>
            </w:r>
            <w:br/>
            <w:r>
              <w:rPr/>
              <w:t xml:space="preserve">РВД 6-1SN-М16Х1,5-60°-1200
</w:t>
            </w:r>
            <w:br/>
            <w:r>
              <w:rPr/>
              <w:t xml:space="preserve">РВД 6-1SN-М16Х1,5-60°-1250
</w:t>
            </w:r>
            <w:br/>
            <w:r>
              <w:rPr/>
              <w:t xml:space="preserve">РВД 6-1SN-М16Х1,5-60°-1400
</w:t>
            </w:r>
            <w:br/>
            <w:r>
              <w:rPr/>
              <w:t xml:space="preserve">РВД 6-1SN-М16Х1,5-60°-1400-0°-90°
</w:t>
            </w:r>
            <w:br/>
            <w:r>
              <w:rPr/>
              <w:t xml:space="preserve">РВД 6-1SN-М16Х1,5-60°-1500
</w:t>
            </w:r>
            <w:br/>
            <w:r>
              <w:rPr/>
              <w:t xml:space="preserve">РВД 6-1SN-М16Х1,5-60°-1500-0°-90°
</w:t>
            </w:r>
            <w:br/>
            <w:r>
              <w:rPr/>
              <w:t xml:space="preserve">РВД 6-1SN-М16Х1,5-60°-1600
</w:t>
            </w:r>
            <w:br/>
            <w:r>
              <w:rPr/>
              <w:t xml:space="preserve">РВД 6-1SN-М16Х1,5-60°-1600-0°-90°
</w:t>
            </w:r>
            <w:br/>
            <w:r>
              <w:rPr/>
              <w:t xml:space="preserve">РВД 6-1SN-М16Х1,5-60°-1700
</w:t>
            </w:r>
            <w:br/>
            <w:r>
              <w:rPr/>
              <w:t xml:space="preserve">РВД 6-1SN-М16Х1,5-60°-1750-0°-90°
</w:t>
            </w:r>
            <w:br/>
            <w:r>
              <w:rPr/>
              <w:t xml:space="preserve">РВД 6-1SN-М16Х1,5-60°-1800
</w:t>
            </w:r>
            <w:br/>
            <w:r>
              <w:rPr/>
              <w:t xml:space="preserve">РВД 6-1SN-М16Х1,5-60°-1900-0°-90°
</w:t>
            </w:r>
            <w:br/>
            <w:r>
              <w:rPr/>
              <w:t xml:space="preserve">РВД 6-1SN-М16Х1,5-60°-2100-0°-90°
</w:t>
            </w:r>
            <w:br/>
            <w:r>
              <w:rPr/>
              <w:t xml:space="preserve">РВД 6-1SN-М16Х1,5-60°-2200-0°-90°
</w:t>
            </w:r>
            <w:br/>
            <w:r>
              <w:rPr/>
              <w:t xml:space="preserve">РВД 6-1SN-М16Х1,5-60°-2250-0°-45°
</w:t>
            </w:r>
            <w:br/>
            <w:r>
              <w:rPr/>
              <w:t xml:space="preserve">РВД 6-1SN-М16Х1,5-60°-2300
</w:t>
            </w:r>
            <w:br/>
            <w:r>
              <w:rPr/>
              <w:t xml:space="preserve">РВД 6-1SN-М16Х1,5-60°-2300-0°-90°
</w:t>
            </w:r>
            <w:br/>
            <w:r>
              <w:rPr/>
              <w:t xml:space="preserve">РВД 6-1SN-М16Х1,5-60°-2400-0°-90°
</w:t>
            </w:r>
            <w:br/>
            <w:r>
              <w:rPr/>
              <w:t xml:space="preserve">РВД 6-1SN-М16Х1,5-60°-2450-0°-90°
</w:t>
            </w:r>
            <w:br/>
            <w:r>
              <w:rPr/>
              <w:t xml:space="preserve">РВД 6-1SN-М16Х1,5-60°-2500
</w:t>
            </w:r>
            <w:br/>
            <w:r>
              <w:rPr/>
              <w:t xml:space="preserve">РВД 6-1SN-М16Х1,5-60°-2600-0°-90°
</w:t>
            </w:r>
            <w:br/>
            <w:r>
              <w:rPr/>
              <w:t xml:space="preserve">РВД 6-1SN-М16Х1,5-60°-2700-0°-90°
</w:t>
            </w:r>
            <w:br/>
            <w:r>
              <w:rPr/>
              <w:t xml:space="preserve">РВД 6-1SN-М16Х1,5-60°-2700-90°-90°
</w:t>
            </w:r>
            <w:br/>
            <w:r>
              <w:rPr/>
              <w:t xml:space="preserve">РВД 6-1SN-М16Х1,5-60°-2800-0°-90°
</w:t>
            </w:r>
            <w:br/>
            <w:r>
              <w:rPr/>
              <w:t xml:space="preserve">РВД 6-1SN-М16Х1,5-60°-2900-0°-90°
</w:t>
            </w:r>
            <w:br/>
            <w:r>
              <w:rPr/>
              <w:t xml:space="preserve">РВД 6-1SN-М16Х1,5-60°-3000
</w:t>
            </w:r>
            <w:br/>
            <w:r>
              <w:rPr/>
              <w:t xml:space="preserve">РВД 6-1SN-М16Х1,5-60°-3000-0°-90°
</w:t>
            </w:r>
            <w:br/>
            <w:r>
              <w:rPr/>
              <w:t xml:space="preserve">РВД 6-1SN-М16Х1,5-60°-3400-0°-90°
</w:t>
            </w:r>
            <w:br/>
            <w:r>
              <w:rPr/>
              <w:t xml:space="preserve">РВД 6-1SN-М16Х1,5-60°-3500-0°-90°
</w:t>
            </w:r>
            <w:br/>
            <w:r>
              <w:rPr/>
              <w:t xml:space="preserve">РВД 6-1SN-М16Х1,5-60°-4000
</w:t>
            </w:r>
            <w:br/>
            <w:r>
              <w:rPr/>
              <w:t xml:space="preserve">РВД 6-1SN-М16Х1,5-60°-420-0°-90°
</w:t>
            </w:r>
            <w:br/>
            <w:r>
              <w:rPr/>
              <w:t xml:space="preserve">РВД 6-1SN-М16Х1,5-60°-4200-0°-90°
</w:t>
            </w:r>
            <w:br/>
            <w:r>
              <w:rPr/>
              <w:t xml:space="preserve">РВД 6-1SN-М16Х1,5-60°-4500-0°-90°
</w:t>
            </w:r>
            <w:br/>
            <w:r>
              <w:rPr/>
              <w:t xml:space="preserve">РВД 6-1SN-М16Х1,5-60°-4600
</w:t>
            </w:r>
            <w:br/>
            <w:r>
              <w:rPr/>
              <w:t xml:space="preserve">РВД 6-1SN-М16Х1,5-60°-500
</w:t>
            </w:r>
            <w:br/>
            <w:r>
              <w:rPr/>
              <w:t xml:space="preserve">РВД 6-1SN-М16Х1,5-60°-5000
</w:t>
            </w:r>
            <w:br/>
            <w:r>
              <w:rPr/>
              <w:t xml:space="preserve">РВД 6-1SN-М16Х1,5-60°-5000-0°-90°
</w:t>
            </w:r>
            <w:br/>
            <w:r>
              <w:rPr/>
              <w:t xml:space="preserve">РВД 6-1SN-М16Х1,5-60°-530
</w:t>
            </w:r>
            <w:br/>
            <w:r>
              <w:rPr/>
              <w:t xml:space="preserve">РВД 6-1SN-М16Х1,5-60°-5300-0°-90°
</w:t>
            </w:r>
            <w:br/>
            <w:r>
              <w:rPr/>
              <w:t xml:space="preserve">РВД 6-1SN-М16Х1,5-60°-5500
</w:t>
            </w:r>
            <w:br/>
            <w:r>
              <w:rPr/>
              <w:t xml:space="preserve">РВД 6-1SN-М16Х1,5-60°-600
</w:t>
            </w:r>
            <w:br/>
            <w:r>
              <w:rPr/>
              <w:t xml:space="preserve">РВД 6-1SN-М16Х1,5-60°-600-0°-90°
</w:t>
            </w:r>
            <w:br/>
            <w:r>
              <w:rPr/>
              <w:t xml:space="preserve">РВД 6-1SN-М16Х1,5-60°-6000
</w:t>
            </w:r>
            <w:br/>
            <w:r>
              <w:rPr/>
              <w:t xml:space="preserve">РВД 6-1SN-М16Х1,5-60°-660-0°-90°
</w:t>
            </w:r>
            <w:br/>
            <w:r>
              <w:rPr/>
              <w:t xml:space="preserve">РВД 6-1SN-М16Х1,5-60°-660-0°-90°
</w:t>
            </w:r>
            <w:br/>
            <w:r>
              <w:rPr/>
              <w:t xml:space="preserve">РВД 6-1SN-М16Х1,5-60°-700-0°-90°
</w:t>
            </w:r>
            <w:br/>
            <w:r>
              <w:rPr/>
              <w:t xml:space="preserve">РВД 6-1SN-М16Х1,5-60°-710
</w:t>
            </w:r>
            <w:br/>
            <w:r>
              <w:rPr/>
              <w:t xml:space="preserve">РВД 6-1SN-М16Х1,5-60°-710-0°-90°
</w:t>
            </w:r>
            <w:br/>
            <w:r>
              <w:rPr/>
              <w:t xml:space="preserve">РВД 6-1SN-М16Х1,5-60°-750-90°-90°
</w:t>
            </w:r>
            <w:br/>
            <w:r>
              <w:rPr/>
              <w:t xml:space="preserve">РВД 6-1SN-М16Х1,5-60°-800
</w:t>
            </w:r>
            <w:br/>
            <w:r>
              <w:rPr/>
              <w:t xml:space="preserve">РВД 6-1SN-М16Х1,5-60°-800-0°-90°
</w:t>
            </w:r>
            <w:br/>
            <w:r>
              <w:rPr/>
              <w:t xml:space="preserve">РВД 6-1SN-М16Х1,5-60°-850-0°-90°
</w:t>
            </w:r>
            <w:br/>
            <w:r>
              <w:rPr/>
              <w:t xml:space="preserve">РВД 6-1SN-М16Х1,5-60°-860-0°-90°
</w:t>
            </w:r>
            <w:br/>
            <w:r>
              <w:rPr/>
              <w:t xml:space="preserve">РВД 6-1SN-М16Х1,5-60°-900-0°-90°
</w:t>
            </w:r>
            <w:br/>
            <w:r>
              <w:rPr/>
              <w:t xml:space="preserve">РВД 6-1SN-М16Х1,5-60°-900-90°-90°
</w:t>
            </w:r>
            <w:br/>
            <w:r>
              <w:rPr/>
              <w:t xml:space="preserve">РВД 6-1SN-М16Х1,5-60°-980-45°-90°
</w:t>
            </w:r>
            <w:br/>
            <w:r>
              <w:rPr/>
              <w:t xml:space="preserve">РВД 6-1SN-М14Х1,5-24°-720-0°-90°
</w:t>
            </w:r>
            <w:br/>
            <w:r>
              <w:rPr/>
              <w:t xml:space="preserve">РВД 6-1SN-М14Х1,5-24°-860-0°-90°
</w:t>
            </w:r>
            <w:br/>
            <w:r>
              <w:rPr/>
              <w:t xml:space="preserve">РВД 6-1SN-М14Х1,5-24°-900-0°-90°</w:t>
            </w:r>
          </w:p>
        </w:tc>
        <w:tc>
          <w:tcPr>
            <w:tcW w:w="5100" w:type="dxa"/>
            <w:shd w:val="clear" w:fill="fdf5e8"/>
          </w:tcPr>
          <w:p>
            <w:pPr>
              <w:ind w:left="113.472" w:right="113.472"/>
              <w:spacing w:before="120" w:after="120"/>
            </w:pPr>
            <w:r>
              <w:rPr/>
              <w:t xml:space="preserve">48 110 шт.,</w:t>
            </w:r>
            <w:br/>
            <w:r>
              <w:rPr/>
              <w:t xml:space="preserve">1,813,039.00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22.19.30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РВД 6-2SC-М14Х1,5-24°-400-0°-90°
</w:t>
            </w:r>
            <w:br/>
            <w:r>
              <w:rPr/>
              <w:t xml:space="preserve">РВД 6-2SC-М14Х1,5-24°-460-0°-90°
</w:t>
            </w:r>
            <w:br/>
            <w:r>
              <w:rPr/>
              <w:t xml:space="preserve">РВД 6-2SC-М14Х1,5-24°-500-0°-90°
</w:t>
            </w:r>
            <w:br/>
            <w:r>
              <w:rPr/>
              <w:t xml:space="preserve">РВД 6-2SC-M16Х1,5-60°-600-0°-90°
</w:t>
            </w:r>
            <w:br/>
            <w:r>
              <w:rPr/>
              <w:t xml:space="preserve">РВД 6-2SC-М14Х1,5-24°-640-0°-90°
</w:t>
            </w:r>
            <w:br/>
            <w:r>
              <w:rPr/>
              <w:t xml:space="preserve">РВД 6-2SC-М14Х1,5-24°-2150-0°-90°</w:t>
            </w:r>
          </w:p>
        </w:tc>
        <w:tc>
          <w:tcPr>
            <w:tcW w:w="5100" w:type="dxa"/>
            <w:shd w:val="clear" w:fill="fdf5e8"/>
          </w:tcPr>
          <w:p>
            <w:pPr>
              <w:ind w:left="113.472" w:right="113.472"/>
              <w:spacing w:before="120" w:after="120"/>
            </w:pPr>
            <w:r>
              <w:rPr/>
              <w:t xml:space="preserve">5 630 шт.,</w:t>
            </w:r>
            <w:br/>
            <w:r>
              <w:rPr/>
              <w:t xml:space="preserve">120,504.00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22.19.30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РВД 8-1SN-М16Х1,5-60°-1450
</w:t>
            </w:r>
            <w:br/>
            <w:r>
              <w:rPr/>
              <w:t xml:space="preserve">РВД 8-1SN-М16Х1,5-60°-1500-0°-90°
</w:t>
            </w:r>
            <w:br/>
            <w:r>
              <w:rPr/>
              <w:t xml:space="preserve">РВД 8-1SN-М16Х1,5-60°-1800-0°-90°
</w:t>
            </w:r>
            <w:br/>
            <w:r>
              <w:rPr/>
              <w:t xml:space="preserve">РВД 8-1SN-М16Х1,5-60°-500-0°-90°
</w:t>
            </w:r>
            <w:br/>
            <w:r>
              <w:rPr/>
              <w:t xml:space="preserve">РВД 8-1SN-М16Х1,5-60°-600-0°-90°
</w:t>
            </w:r>
            <w:br/>
            <w:r>
              <w:rPr/>
              <w:t xml:space="preserve">РВД 8-1SC-М16Х1,5-60°-3150
</w:t>
            </w:r>
            <w:br/>
            <w:r>
              <w:rPr/>
              <w:t xml:space="preserve">РВД 8-1SN-М16Х1,5-60°-4600-0°-90°</w:t>
            </w:r>
          </w:p>
        </w:tc>
        <w:tc>
          <w:tcPr>
            <w:tcW w:w="5100" w:type="dxa"/>
            <w:shd w:val="clear" w:fill="fdf5e8"/>
          </w:tcPr>
          <w:p>
            <w:pPr>
              <w:ind w:left="113.472" w:right="113.472"/>
              <w:spacing w:before="120" w:after="120"/>
            </w:pPr>
            <w:r>
              <w:rPr/>
              <w:t xml:space="preserve">2 450 шт.,</w:t>
            </w:r>
            <w:br/>
            <w:r>
              <w:rPr/>
              <w:t xml:space="preserve">71,559.00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22.19.30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РВД 8-2SC-М16Х1,5-24°-1000
</w:t>
            </w:r>
            <w:br/>
            <w:r>
              <w:rPr/>
              <w:t xml:space="preserve">РВД 8-2SC-M16Х1,5-24°-1000-0°-45°
</w:t>
            </w:r>
            <w:br/>
            <w:r>
              <w:rPr/>
              <w:t xml:space="preserve">РВД 8-2SC-M16Х1,5-24°-1000-0°-90°
</w:t>
            </w:r>
            <w:br/>
            <w:r>
              <w:rPr/>
              <w:t xml:space="preserve">РВД 8-2SC-М16Х1,5-24°-1040-0°-90°
</w:t>
            </w:r>
            <w:br/>
            <w:r>
              <w:rPr/>
              <w:t xml:space="preserve">РВД 8-2SC-М16Х1,5-24°-1100
</w:t>
            </w:r>
            <w:br/>
            <w:r>
              <w:rPr/>
              <w:t xml:space="preserve">РВД 8-2SC-М16Х1,5-24°-1100-0°-90°
</w:t>
            </w:r>
            <w:br/>
            <w:r>
              <w:rPr/>
              <w:t xml:space="preserve">РВД 8-2SC-М16Х1,5-24°-1100-0°-45°
</w:t>
            </w:r>
            <w:br/>
            <w:r>
              <w:rPr/>
              <w:t xml:space="preserve">РВД 8-2SC-М16Х1,5-24°-1200-0°-90°
</w:t>
            </w:r>
            <w:br/>
            <w:r>
              <w:rPr/>
              <w:t xml:space="preserve">РВД 8-2SC-М16Х1,5-24°-1250-0°-45°
</w:t>
            </w:r>
            <w:br/>
            <w:r>
              <w:rPr/>
              <w:t xml:space="preserve">РВД 8-2SC-М16Х1,5-24°-1300
</w:t>
            </w:r>
            <w:br/>
            <w:r>
              <w:rPr/>
              <w:t xml:space="preserve">РВД 8-2SC-М16Х1,5-24°-1300-0°-45°
</w:t>
            </w:r>
            <w:br/>
            <w:r>
              <w:rPr/>
              <w:t xml:space="preserve">РВД 8-2SC-М16Х1,5-24°-1300-0°-90°
</w:t>
            </w:r>
            <w:br/>
            <w:r>
              <w:rPr/>
              <w:t xml:space="preserve">РВД 8-2SC-М16Х1,5-24°-1360-0°-90°
</w:t>
            </w:r>
            <w:br/>
            <w:r>
              <w:rPr/>
              <w:t xml:space="preserve">РВД 8-2SC-М16Х1,5-24°-1400-0°-90°
</w:t>
            </w:r>
            <w:br/>
            <w:r>
              <w:rPr/>
              <w:t xml:space="preserve">РВД 8-2SC-М16Х1,5-24°-1450
</w:t>
            </w:r>
            <w:br/>
            <w:r>
              <w:rPr/>
              <w:t xml:space="preserve">РВД 8-2SC-М16Х1,5-24°-1450-0°-90°
</w:t>
            </w:r>
            <w:br/>
            <w:r>
              <w:rPr/>
              <w:t xml:space="preserve">РВД 8-2SC-М16Х1,5-24°-1500-0°-45°
</w:t>
            </w:r>
            <w:br/>
            <w:r>
              <w:rPr/>
              <w:t xml:space="preserve">РВД 8-2SC-М16Х1,5-24°-1500-0°-90°
</w:t>
            </w:r>
            <w:br/>
            <w:r>
              <w:rPr/>
              <w:t xml:space="preserve">РВД 8-2SC-М16Х1,5-24°-1550-0°-90°
</w:t>
            </w:r>
            <w:br/>
            <w:r>
              <w:rPr/>
              <w:t xml:space="preserve">РВД 8-2SC-М16Х1,5-24°-1550
</w:t>
            </w:r>
            <w:br/>
            <w:r>
              <w:rPr/>
              <w:t xml:space="preserve">РВД 8-2SC-М16Х1,5-24°-1600
</w:t>
            </w:r>
            <w:br/>
            <w:r>
              <w:rPr/>
              <w:t xml:space="preserve">РВД 8-2SC-М16Х1,5-24°-1600-0°-90°
</w:t>
            </w:r>
            <w:br/>
            <w:r>
              <w:rPr/>
              <w:t xml:space="preserve">РВД 8-2SC-М16Х1,5-24°-1700
</w:t>
            </w:r>
            <w:br/>
            <w:r>
              <w:rPr/>
              <w:t xml:space="preserve">РВД 8-2SC-М16Х1,5-24°-1750-0°-45°
</w:t>
            </w:r>
            <w:br/>
            <w:r>
              <w:rPr/>
              <w:t xml:space="preserve">РВД 8-2SC-М16Х1,5-24°-1760-0°-90°
</w:t>
            </w:r>
            <w:br/>
            <w:r>
              <w:rPr/>
              <w:t xml:space="preserve">РВД 8-2SC-М16Х1,5-24°-1800
</w:t>
            </w:r>
            <w:br/>
            <w:r>
              <w:rPr/>
              <w:t xml:space="preserve">РВД 8-2SC-М16Х1,5-24°-1800-0°-90°
</w:t>
            </w:r>
            <w:br/>
            <w:r>
              <w:rPr/>
              <w:t xml:space="preserve">РВД 8-2SC-М16Х1,5-24°-1850-0°-45°
</w:t>
            </w:r>
            <w:br/>
            <w:r>
              <w:rPr/>
              <w:t xml:space="preserve">РВД 8-2SC-М16Х1,5-24°-1900
</w:t>
            </w:r>
            <w:br/>
            <w:r>
              <w:rPr/>
              <w:t xml:space="preserve">РВД 8-2SC-М16Х1,5-24°-2000
</w:t>
            </w:r>
            <w:br/>
            <w:r>
              <w:rPr/>
              <w:t xml:space="preserve">РВД 8-2SC-М16Х1,5-24°-2050-0°-90°
</w:t>
            </w:r>
            <w:br/>
            <w:r>
              <w:rPr/>
              <w:t xml:space="preserve">РВД 8-2SC-М16Х1,5-24°-2100
</w:t>
            </w:r>
            <w:br/>
            <w:r>
              <w:rPr/>
              <w:t xml:space="preserve">РВД 8-2SC-М16Х1,5-24°-2100-45°-45°/180°
</w:t>
            </w:r>
            <w:br/>
            <w:r>
              <w:rPr/>
              <w:t xml:space="preserve">РВД 8-2SC-М16Х1,5-24°-2200-0°-45°
</w:t>
            </w:r>
            <w:br/>
            <w:r>
              <w:rPr/>
              <w:t xml:space="preserve">РВД 8-2SC-М16Х1,5-24°-2250-0°-90°
</w:t>
            </w:r>
            <w:br/>
            <w:r>
              <w:rPr/>
              <w:t xml:space="preserve">РВД 8-2SC-М16Х1,5-24°-2300
</w:t>
            </w:r>
            <w:br/>
            <w:r>
              <w:rPr/>
              <w:t xml:space="preserve">РВД 8-2SC-М16Х1,5-24°-2300-0°-90°
</w:t>
            </w:r>
            <w:br/>
            <w:r>
              <w:rPr/>
              <w:t xml:space="preserve">РВД 8-2SC-М16Х1,5-24°-2400-0°-45°
</w:t>
            </w:r>
            <w:br/>
            <w:r>
              <w:rPr/>
              <w:t xml:space="preserve">РВД 8-2SC-М16Х1,5-24°-2400-0°-90°
</w:t>
            </w:r>
            <w:br/>
            <w:r>
              <w:rPr/>
              <w:t xml:space="preserve">РВД 8-2SC-М16Х1,5-24°-240-90°-90°/180°
</w:t>
            </w:r>
            <w:br/>
            <w:r>
              <w:rPr/>
              <w:t xml:space="preserve">РВД 8-2SC-М16Х1,5-24°-2500
</w:t>
            </w:r>
            <w:br/>
            <w:r>
              <w:rPr/>
              <w:t xml:space="preserve">РВД 8-2SC-М16Х1,5-24°-2500-0°-45°
</w:t>
            </w:r>
            <w:br/>
            <w:r>
              <w:rPr/>
              <w:t xml:space="preserve">РВД 8-2SC-М16Х1,5-24°-2500-0°-90°
</w:t>
            </w:r>
            <w:br/>
            <w:r>
              <w:rPr/>
              <w:t xml:space="preserve">РВД 8-2SC-М16Х1,5-24°-260-0°-90°
</w:t>
            </w:r>
            <w:br/>
            <w:r>
              <w:rPr/>
              <w:t xml:space="preserve">РВД 8-2SC-М16Х1,5-24°-2600-0°-90°
</w:t>
            </w:r>
            <w:br/>
            <w:r>
              <w:rPr/>
              <w:t xml:space="preserve">РВД 8-2SC-М16Х1,5-24°-2700-0°-45°
</w:t>
            </w:r>
            <w:br/>
            <w:r>
              <w:rPr/>
              <w:t xml:space="preserve">РВД 8-2SC-М16Х1,5-24°-2750-0°-90°
</w:t>
            </w:r>
            <w:br/>
            <w:r>
              <w:rPr/>
              <w:t xml:space="preserve">РВД 8-2SC-М16Х1,5-24°-2760-0°-45°
</w:t>
            </w:r>
            <w:br/>
            <w:r>
              <w:rPr/>
              <w:t xml:space="preserve">РВД 8-2SC-М16Х1,5-24°-280
</w:t>
            </w:r>
            <w:br/>
            <w:r>
              <w:rPr/>
              <w:t xml:space="preserve">РВД 8-2SC-М16Х1,5-24°-2800
</w:t>
            </w:r>
            <w:br/>
            <w:r>
              <w:rPr/>
              <w:t xml:space="preserve">РВД 8-2SC-М16Х1,5-24°-2850-0°-90°
</w:t>
            </w:r>
            <w:br/>
            <w:r>
              <w:rPr/>
              <w:t xml:space="preserve">РВД 8-2SC-М16Х1,5-24°-2900-0°-45°
</w:t>
            </w:r>
            <w:br/>
            <w:r>
              <w:rPr/>
              <w:t xml:space="preserve">РВД 8-2SC-М16Х1,5-24°-2900-0°-90°
</w:t>
            </w:r>
            <w:br/>
            <w:r>
              <w:rPr/>
              <w:t xml:space="preserve">РВД 8-2SC-М16Х1,5-24°-300-0°-45°
</w:t>
            </w:r>
            <w:br/>
            <w:r>
              <w:rPr/>
              <w:t xml:space="preserve">РВД 8-2SC-М16Х1,5-24°-300-0°-90°
</w:t>
            </w:r>
            <w:br/>
            <w:r>
              <w:rPr/>
              <w:t xml:space="preserve">РВД 8-2SC-М16Х1,5-24°-3000
</w:t>
            </w:r>
            <w:br/>
            <w:r>
              <w:rPr/>
              <w:t xml:space="preserve">РВД 8-2SC-М16Х1,5-24°-3000-0°-90°
</w:t>
            </w:r>
            <w:br/>
            <w:r>
              <w:rPr/>
              <w:t xml:space="preserve">РВД 8-2SC-М16Х1,5-24°-3100-0°-45°
</w:t>
            </w:r>
            <w:br/>
            <w:r>
              <w:rPr/>
              <w:t xml:space="preserve">РВД 8-2SC-М16Х1,5-24°-320
</w:t>
            </w:r>
            <w:br/>
            <w:r>
              <w:rPr/>
              <w:t xml:space="preserve">РВД 8-2SC-М16Х1,5-24°-320-0°-90°
</w:t>
            </w:r>
            <w:br/>
            <w:r>
              <w:rPr/>
              <w:t xml:space="preserve">РВД 8-2SC-М16Х1,5-24°-3200-0°-90°
</w:t>
            </w:r>
            <w:br/>
            <w:r>
              <w:rPr/>
              <w:t xml:space="preserve">РВД 8-2SC-М16Х1,5-24°-340-0°-90°
</w:t>
            </w:r>
            <w:br/>
            <w:r>
              <w:rPr/>
              <w:t xml:space="preserve">РВД 8-2SC-М16Х1,5-24°-3500-0°-90°
</w:t>
            </w:r>
            <w:br/>
            <w:r>
              <w:rPr/>
              <w:t xml:space="preserve">РВД 8-2SC-М16Х1,5-24°-360-0°-90°
</w:t>
            </w:r>
            <w:br/>
            <w:r>
              <w:rPr/>
              <w:t xml:space="preserve">РВД 8-2SC-М16Х1,5-24°-3600-0°-45°
</w:t>
            </w:r>
            <w:br/>
            <w:r>
              <w:rPr/>
              <w:t xml:space="preserve">РВД 8-2SC-М16Х1,5-24°-360-45°-45°/270
</w:t>
            </w:r>
            <w:br/>
            <w:r>
              <w:rPr/>
              <w:t xml:space="preserve">РВД 8-2SC-М16Х1,5-24°-360-45°-45°/90
</w:t>
            </w:r>
            <w:br/>
            <w:r>
              <w:rPr/>
              <w:t xml:space="preserve">РВД 8-2SC-М16Х1,5-24°-3750-0°-90°
</w:t>
            </w:r>
            <w:br/>
            <w:r>
              <w:rPr/>
              <w:t xml:space="preserve">РВД 8-2SC-М16Х1,5-24°-380-0°-90°
</w:t>
            </w:r>
            <w:br/>
            <w:r>
              <w:rPr/>
              <w:t xml:space="preserve">РВД 8-2SC-М16Х1,5-24°-380-90°-90°
</w:t>
            </w:r>
            <w:br/>
            <w:r>
              <w:rPr/>
              <w:t xml:space="preserve">РВД 8-2SC-М16Х1,5-24°-400
</w:t>
            </w:r>
            <w:br/>
            <w:r>
              <w:rPr/>
              <w:t xml:space="preserve">РВД 8-2SC-М16Х1,5-24°-400-0°-90°
</w:t>
            </w:r>
            <w:br/>
            <w:r>
              <w:rPr/>
              <w:t xml:space="preserve">РВД 8-2SC-М16Х1,5-24°-4000
</w:t>
            </w:r>
            <w:br/>
            <w:r>
              <w:rPr/>
              <w:t xml:space="preserve">РВД 8-2SC-М16Х1,5-24°-420
</w:t>
            </w:r>
            <w:br/>
            <w:r>
              <w:rPr/>
              <w:t xml:space="preserve">РВД 8-2SC-М16Х1,5-24°-420-0°-90°
</w:t>
            </w:r>
            <w:br/>
            <w:r>
              <w:rPr/>
              <w:t xml:space="preserve">РВД 8-2SC-М16Х1,5-24°-4200-0°-90°
</w:t>
            </w:r>
            <w:br/>
            <w:r>
              <w:rPr/>
              <w:t xml:space="preserve">РВД 8-2SC-М16Х1,5-24°-440-0°-45°
</w:t>
            </w:r>
            <w:br/>
            <w:r>
              <w:rPr/>
              <w:t xml:space="preserve">РВД 8-2SC-М16Х1,5-24°-440-0°-90°
</w:t>
            </w:r>
            <w:br/>
            <w:r>
              <w:rPr/>
              <w:t xml:space="preserve">РВД 8-2SC-М16Х1,5-24°-440-90°-90°
</w:t>
            </w:r>
            <w:br/>
            <w:r>
              <w:rPr/>
              <w:t xml:space="preserve">РВД 8-2SC-М16Х1,5-24°-4400-0°-90°
</w:t>
            </w:r>
            <w:br/>
            <w:r>
              <w:rPr/>
              <w:t xml:space="preserve">РВД 8-2SC-М16Х1,5-24°-4450
</w:t>
            </w:r>
            <w:br/>
            <w:r>
              <w:rPr/>
              <w:t xml:space="preserve">РВД 8-2SC-М16Х1,5-24°-4500-0°-45°
</w:t>
            </w:r>
            <w:br/>
            <w:r>
              <w:rPr/>
              <w:t xml:space="preserve">РВД 8-2SC-М16Х1,5-24°-4600-0°-45°
</w:t>
            </w:r>
            <w:br/>
            <w:r>
              <w:rPr/>
              <w:t xml:space="preserve">РВД 8-2SC-М16Х1,5-24°-460
</w:t>
            </w:r>
            <w:br/>
            <w:r>
              <w:rPr/>
              <w:t xml:space="preserve">РВД 8-2SC-М16Х1,5-24°-460-0°-90°
</w:t>
            </w:r>
            <w:br/>
            <w:r>
              <w:rPr/>
              <w:t xml:space="preserve">РВД 8-2SC-М16Х1,5-24°-480-0°-90°
</w:t>
            </w:r>
            <w:br/>
            <w:r>
              <w:rPr/>
              <w:t xml:space="preserve">РВД 8-2SC-М16Х1,5-24°-500-0°-90°
</w:t>
            </w:r>
            <w:br/>
            <w:r>
              <w:rPr/>
              <w:t xml:space="preserve">РВД 8-2SC-М16Х1,5-24°-5100-0°-90°
</w:t>
            </w:r>
            <w:br/>
            <w:r>
              <w:rPr/>
              <w:t xml:space="preserve">РВД 8-2SC-М16Х1,5-24°-520
</w:t>
            </w:r>
            <w:br/>
            <w:r>
              <w:rPr/>
              <w:t xml:space="preserve">РВД 8-2SC-М16Х1,5-24°-520-0°-90°
</w:t>
            </w:r>
            <w:br/>
            <w:r>
              <w:rPr/>
              <w:t xml:space="preserve">РВД 8-2SC-М16Х1,5-24°-520-0°-45°
</w:t>
            </w:r>
            <w:br/>
            <w:r>
              <w:rPr/>
              <w:t xml:space="preserve">РВД 8-2SC-М16Х1,5-24°-520-90°-90°/270°
</w:t>
            </w:r>
            <w:br/>
            <w:r>
              <w:rPr/>
              <w:t xml:space="preserve">РВД 8-2SC-М16Х1,5-24°-5300
</w:t>
            </w:r>
            <w:br/>
            <w:r>
              <w:rPr/>
              <w:t xml:space="preserve">РВД 8-2SC-М16Х1,5-24°-540-0°-90°
</w:t>
            </w:r>
            <w:br/>
            <w:r>
              <w:rPr/>
              <w:t xml:space="preserve">РВД 8-2SC-М16Х1,5-24°-5400-0°-90°
</w:t>
            </w:r>
            <w:br/>
            <w:r>
              <w:rPr/>
              <w:t xml:space="preserve">РВД 8-2SC-М16Х1,5-24°-560
</w:t>
            </w:r>
            <w:br/>
            <w:r>
              <w:rPr/>
              <w:t xml:space="preserve">РВД 8-2SC-М16Х1,5-24°-560-0°-90°
</w:t>
            </w:r>
            <w:br/>
            <w:r>
              <w:rPr/>
              <w:t xml:space="preserve">РВД 8-2SC-М16Х1,5-24°-580-0°-45°
</w:t>
            </w:r>
            <w:br/>
            <w:r>
              <w:rPr/>
              <w:t xml:space="preserve">РВД 8-2SC-М16Х1,5-24°-580-0°-90°
</w:t>
            </w:r>
            <w:br/>
            <w:r>
              <w:rPr/>
              <w:t xml:space="preserve">РВД 8-2SC-М16Х1,5-24°-600-0°-90°
</w:t>
            </w:r>
            <w:br/>
            <w:r>
              <w:rPr/>
              <w:t xml:space="preserve">РВД 8-2SC-М16Х1,5-24°-600
</w:t>
            </w:r>
            <w:br/>
            <w:r>
              <w:rPr/>
              <w:t xml:space="preserve">РВД 8-2SC-М16Х1,5-24°-620
</w:t>
            </w:r>
            <w:br/>
            <w:r>
              <w:rPr/>
              <w:t xml:space="preserve">РВД 8-2SC-М16Х1,5-24°-6200-0°-90°
</w:t>
            </w:r>
            <w:br/>
            <w:r>
              <w:rPr/>
              <w:t xml:space="preserve">РВД 8-2SC-М16Х1,5-24°-640
</w:t>
            </w:r>
            <w:br/>
            <w:r>
              <w:rPr/>
              <w:t xml:space="preserve">РВД 8-2SC-М16Х1,5-24°-640-45°-45°
</w:t>
            </w:r>
            <w:br/>
            <w:r>
              <w:rPr/>
              <w:t xml:space="preserve">РВД 8-2SC-М16Х1,5-24°-640-0°-90°
</w:t>
            </w:r>
            <w:br/>
            <w:r>
              <w:rPr/>
              <w:t xml:space="preserve">РВД 8-2SC-М16Х1,5-24°-650-0°-45°
</w:t>
            </w:r>
            <w:br/>
            <w:r>
              <w:rPr/>
              <w:t xml:space="preserve">РВД 8-2SC-М16Х1,5-24°-680
</w:t>
            </w:r>
            <w:br/>
            <w:r>
              <w:rPr/>
              <w:t xml:space="preserve">РВД 8-2SC-М16Х1,5-24°-680-0°-45°
</w:t>
            </w:r>
            <w:br/>
            <w:r>
              <w:rPr/>
              <w:t xml:space="preserve">РВД 8-2SC-М16Х1,5-24°-680-90°-90°/180°
</w:t>
            </w:r>
            <w:br/>
            <w:r>
              <w:rPr/>
              <w:t xml:space="preserve">РВД 8-2SC-М16Х1,5-24°-700-0°-90°
</w:t>
            </w:r>
            <w:br/>
            <w:r>
              <w:rPr/>
              <w:t xml:space="preserve">РВД 8-2SC-М16Х1,5-24°-7100
</w:t>
            </w:r>
            <w:br/>
            <w:r>
              <w:rPr/>
              <w:t xml:space="preserve">РВД 8-2SC-М16Х1,5-24°-720-0°-45°
</w:t>
            </w:r>
            <w:br/>
            <w:r>
              <w:rPr/>
              <w:t xml:space="preserve">РВД 8-2SC-М16Х1,5-24°-720-90°-90°/180°
</w:t>
            </w:r>
            <w:br/>
            <w:r>
              <w:rPr/>
              <w:t xml:space="preserve">РВД 8-2SC-М16Х1,5-24°-7300
</w:t>
            </w:r>
            <w:br/>
            <w:r>
              <w:rPr/>
              <w:t xml:space="preserve">РВД 8-2SC-М16Х1,5-24°-7350-0°-90°
</w:t>
            </w:r>
            <w:br/>
            <w:r>
              <w:rPr/>
              <w:t xml:space="preserve">РВД 8-2SC-М16Х1,5-24°-740-0°-45°
</w:t>
            </w:r>
            <w:br/>
            <w:r>
              <w:rPr/>
              <w:t xml:space="preserve">РВД 8-2SC-М16Х1,5-24°-740-0°-90°
</w:t>
            </w:r>
            <w:br/>
            <w:r>
              <w:rPr/>
              <w:t xml:space="preserve">РВД 8-2SC-М16Х1,5-24°-760-0°-90°
</w:t>
            </w:r>
            <w:br/>
            <w:r>
              <w:rPr/>
              <w:t xml:space="preserve">РВД 8-2SC-М16Х1,5-24°-7800-0°-90°
</w:t>
            </w:r>
            <w:br/>
            <w:r>
              <w:rPr/>
              <w:t xml:space="preserve">РВД 8-2SC-М16Х1,5-24°-800
</w:t>
            </w:r>
            <w:br/>
            <w:r>
              <w:rPr/>
              <w:t xml:space="preserve">РВД 8-2SC-М16Х1,5-24°-800-0°-45°
</w:t>
            </w:r>
            <w:br/>
            <w:r>
              <w:rPr/>
              <w:t xml:space="preserve">РВД 8-2SC-М16Х1,5-24°-800-0°-90°
</w:t>
            </w:r>
            <w:br/>
            <w:r>
              <w:rPr/>
              <w:t xml:space="preserve">РВД 8-2SC-М16Х1,5-24°-840-0°-45°
</w:t>
            </w:r>
            <w:br/>
            <w:r>
              <w:rPr/>
              <w:t xml:space="preserve">РВД 8-2SC-М16Х1,5-24°-850-0°-90°
</w:t>
            </w:r>
            <w:br/>
            <w:r>
              <w:rPr/>
              <w:t xml:space="preserve">РВД 8-2SC-М16Х1,5-24°-860-0°-45°
</w:t>
            </w:r>
            <w:br/>
            <w:r>
              <w:rPr/>
              <w:t xml:space="preserve">РВД 8-2SC-М16Х1,5-24°-860-0°-90°
</w:t>
            </w:r>
            <w:br/>
            <w:r>
              <w:rPr/>
              <w:t xml:space="preserve">РВД 8-2SC-М16Х1,5-24°-900
</w:t>
            </w:r>
            <w:br/>
            <w:r>
              <w:rPr/>
              <w:t xml:space="preserve">РВД 8-2SC-М16Х1,5-24°-900-0°-90°
</w:t>
            </w:r>
            <w:br/>
            <w:r>
              <w:rPr/>
              <w:t xml:space="preserve">РВД 8-2SC-М16Х1,5-24°-940-0°-90°
</w:t>
            </w:r>
            <w:br/>
            <w:r>
              <w:rPr/>
              <w:t xml:space="preserve">РВД 8-2SC-М16Х1,5-24°-960-0°-90°
</w:t>
            </w:r>
            <w:br/>
            <w:r>
              <w:rPr/>
              <w:t xml:space="preserve">РВД 8-2SC-М16Х1,5-24°-980-0°-90°</w:t>
            </w:r>
          </w:p>
        </w:tc>
        <w:tc>
          <w:tcPr>
            <w:tcW w:w="5100" w:type="dxa"/>
            <w:shd w:val="clear" w:fill="fdf5e8"/>
          </w:tcPr>
          <w:p>
            <w:pPr>
              <w:ind w:left="113.472" w:right="113.472"/>
              <w:spacing w:before="120" w:after="120"/>
            </w:pPr>
            <w:r>
              <w:rPr/>
              <w:t xml:space="preserve">30 675 шт.,</w:t>
            </w:r>
            <w:br/>
            <w:r>
              <w:rPr/>
              <w:t xml:space="preserve">1,140,106.00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22.19.30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РВД 8-2SN-М16Х1,5-60°-1000
</w:t>
            </w:r>
            <w:br/>
            <w:r>
              <w:rPr/>
              <w:t xml:space="preserve">РВД 8-2SN-М16Х1,5-60°-1000-0°-90°
</w:t>
            </w:r>
            <w:br/>
            <w:r>
              <w:rPr/>
              <w:t xml:space="preserve">РВД 8-2SN-М16Х1,5-60°-1000-90°-90°
</w:t>
            </w:r>
            <w:br/>
            <w:r>
              <w:rPr/>
              <w:t xml:space="preserve">РВД 8-2SN-М16Х1,5-60°-1100
</w:t>
            </w:r>
            <w:br/>
            <w:r>
              <w:rPr/>
              <w:t xml:space="preserve">РВД 8-2SN-М16Х1,5-60°-1100-0°-90°
</w:t>
            </w:r>
            <w:br/>
            <w:r>
              <w:rPr/>
              <w:t xml:space="preserve">РВД 8-2SN-М16Х1,5-60°-1100-90°-90°/90°
</w:t>
            </w:r>
            <w:br/>
            <w:r>
              <w:rPr/>
              <w:t xml:space="preserve">РВД 8-2SN-М16Х1,5-60°-1120
</w:t>
            </w:r>
            <w:br/>
            <w:r>
              <w:rPr/>
              <w:t xml:space="preserve">РВД 8-2SN-М16Х1,5-60°-1120-0°-90°
</w:t>
            </w:r>
            <w:br/>
            <w:r>
              <w:rPr/>
              <w:t xml:space="preserve">РВД 8-2SN-М16Х1,5-60°-1200-0°-90°
</w:t>
            </w:r>
            <w:br/>
            <w:r>
              <w:rPr/>
              <w:t xml:space="preserve">РВД 8-2SN-М16Х1,5-60°-1250
</w:t>
            </w:r>
            <w:br/>
            <w:r>
              <w:rPr/>
              <w:t xml:space="preserve">РВД 8-2SN-М16Х1,5-60°-1300-0°-90°
</w:t>
            </w:r>
            <w:br/>
            <w:r>
              <w:rPr/>
              <w:t xml:space="preserve">РВД 8-2SN-М16Х1,5-60°-1360-90°-90°
</w:t>
            </w:r>
            <w:br/>
            <w:r>
              <w:rPr/>
              <w:t xml:space="preserve">РВД 8-2SN-М16Х1,5-60°-1400
</w:t>
            </w:r>
            <w:br/>
            <w:r>
              <w:rPr/>
              <w:t xml:space="preserve">РВД 8-2SN-М16Х1,5-60°-1400-90°-90°/180°
</w:t>
            </w:r>
            <w:br/>
            <w:r>
              <w:rPr/>
              <w:t xml:space="preserve">РВД 8-2SN-М16Х1,5-60°-1440-0°-90°
</w:t>
            </w:r>
            <w:br/>
            <w:r>
              <w:rPr/>
              <w:t xml:space="preserve">РВД 8-2SN-М16Х1,5-60°-1500
</w:t>
            </w:r>
            <w:br/>
            <w:r>
              <w:rPr/>
              <w:t xml:space="preserve">РВД 8-2SN-М16Х1,5-60°-1600
</w:t>
            </w:r>
            <w:br/>
            <w:r>
              <w:rPr/>
              <w:t xml:space="preserve">РВД 8-2SN-М16Х1,5-60°-1600-0°-90°
</w:t>
            </w:r>
            <w:br/>
            <w:r>
              <w:rPr/>
              <w:t xml:space="preserve">РВД 8-2SN-М16Х1,5-60°-1620-90°-90°/270°
</w:t>
            </w:r>
            <w:br/>
            <w:r>
              <w:rPr/>
              <w:t xml:space="preserve">РВД 8-2SN-М16Х1,5-60°-1700-45°-90°/180°
</w:t>
            </w:r>
            <w:br/>
            <w:r>
              <w:rPr/>
              <w:t xml:space="preserve">РВД 8-2SN-М16Х1,5-60°-1800-0°-90°
</w:t>
            </w:r>
            <w:br/>
            <w:r>
              <w:rPr/>
              <w:t xml:space="preserve">РВД 8-2SN-М16Х1,5-60°-1900
</w:t>
            </w:r>
            <w:br/>
            <w:r>
              <w:rPr/>
              <w:t xml:space="preserve">РВД 8-2SN-М16Х1,5-60°-1900-0°-90°
</w:t>
            </w:r>
            <w:br/>
            <w:r>
              <w:rPr/>
              <w:t xml:space="preserve">РВД 8-2SN-М16Х1,5-60°-2000
</w:t>
            </w:r>
            <w:br/>
            <w:r>
              <w:rPr/>
              <w:t xml:space="preserve">РВД 8-2SN-М16Х1,5-60°-2200
</w:t>
            </w:r>
            <w:br/>
            <w:r>
              <w:rPr/>
              <w:t xml:space="preserve">РВД 8-2SN-М16Х1,5-60°-2200-0°-90°
</w:t>
            </w:r>
            <w:br/>
            <w:r>
              <w:rPr/>
              <w:t xml:space="preserve">РВД 8-2SN-М16Х1,5-60°-2500
</w:t>
            </w:r>
            <w:br/>
            <w:r>
              <w:rPr/>
              <w:t xml:space="preserve">РВД 8-2SN-М16Х1,5-60°-2500-0°-90°
</w:t>
            </w:r>
            <w:br/>
            <w:r>
              <w:rPr/>
              <w:t xml:space="preserve">РВД 8-2SN-М16Х1,5-60°-2600
</w:t>
            </w:r>
            <w:br/>
            <w:r>
              <w:rPr/>
              <w:t xml:space="preserve">РВД 8-2SN-М16Х1,5-60°-2700
</w:t>
            </w:r>
            <w:br/>
            <w:r>
              <w:rPr/>
              <w:t xml:space="preserve">РВД 8-2SN-М16Х1,5-60°-2800
</w:t>
            </w:r>
            <w:br/>
            <w:r>
              <w:rPr/>
              <w:t xml:space="preserve">РВД 8-2SN-М16Х1,5-60°-3000
</w:t>
            </w:r>
            <w:br/>
            <w:r>
              <w:rPr/>
              <w:t xml:space="preserve">РВД 8-2SN-М16Х1,5-60°-3000-0°-90°
</w:t>
            </w:r>
            <w:br/>
            <w:r>
              <w:rPr/>
              <w:t xml:space="preserve">РВД 8-2SN-М16Х1,5-60°-3100
</w:t>
            </w:r>
            <w:br/>
            <w:r>
              <w:rPr/>
              <w:t xml:space="preserve">РВД 8-2SN-М16Х1,5-60°-3100-0°-90°
</w:t>
            </w:r>
            <w:br/>
            <w:r>
              <w:rPr/>
              <w:t xml:space="preserve">РВД 8-2SN-М16Х1,5-60°-3400
</w:t>
            </w:r>
            <w:br/>
            <w:r>
              <w:rPr/>
              <w:t xml:space="preserve">РВД 8-2SN-М16Х1,5-60°-3500
</w:t>
            </w:r>
            <w:br/>
            <w:r>
              <w:rPr/>
              <w:t xml:space="preserve">РВД 8-2SN-М16Х1,5-60°-3500-0°-90°
</w:t>
            </w:r>
            <w:br/>
            <w:r>
              <w:rPr/>
              <w:t xml:space="preserve">РВД 8-2SN-М16Х1,5-60°-3700
</w:t>
            </w:r>
            <w:br/>
            <w:r>
              <w:rPr/>
              <w:t xml:space="preserve">РВД 8-2SN-М16Х1,5-60°-3700-0°-90°
</w:t>
            </w:r>
            <w:br/>
            <w:r>
              <w:rPr/>
              <w:t xml:space="preserve">РВД 8-2SN-М16Х1,5-60°-3800
</w:t>
            </w:r>
            <w:br/>
            <w:r>
              <w:rPr/>
              <w:t xml:space="preserve">РВД 8-2SN-М16Х1,5-60°-400
</w:t>
            </w:r>
            <w:br/>
            <w:r>
              <w:rPr/>
              <w:t xml:space="preserve">РВД 8-2SN-М16Х1,5-60°-4000
</w:t>
            </w:r>
            <w:br/>
            <w:r>
              <w:rPr/>
              <w:t xml:space="preserve">РВД 8-2SN-М16Х1,5-60°-410
</w:t>
            </w:r>
            <w:br/>
            <w:r>
              <w:rPr/>
              <w:t xml:space="preserve">РВД 8-2SN-М16Х1,5-60°-500-0°-90°
</w:t>
            </w:r>
            <w:br/>
            <w:r>
              <w:rPr/>
              <w:t xml:space="preserve">РВД 8-2SN-М16Х1,5-60°-560
</w:t>
            </w:r>
            <w:br/>
            <w:r>
              <w:rPr/>
              <w:t xml:space="preserve">РВД 8-2SN-М16Х1,5-60°-560-0°-90°
</w:t>
            </w:r>
            <w:br/>
            <w:r>
              <w:rPr/>
              <w:t xml:space="preserve">РВД 8-2SN-М16Х1,5-60°-5700
</w:t>
            </w:r>
            <w:br/>
            <w:r>
              <w:rPr/>
              <w:t xml:space="preserve">РВД 8-2SN-М16Х1,5-60°-600-0°-90°
</w:t>
            </w:r>
            <w:br/>
            <w:r>
              <w:rPr/>
              <w:t xml:space="preserve">РВД 8-2SN-М16Х1,5-60°-6000-0°-90°
</w:t>
            </w:r>
            <w:br/>
            <w:r>
              <w:rPr/>
              <w:t xml:space="preserve">РВД 8-2SN-М16Х1,5-60°-630
</w:t>
            </w:r>
            <w:br/>
            <w:r>
              <w:rPr/>
              <w:t xml:space="preserve">РВД 8-2SN-М16Х1,5-60°-630-0°-90°
</w:t>
            </w:r>
            <w:br/>
            <w:r>
              <w:rPr/>
              <w:t xml:space="preserve">РВД 8-2SN-М16Х1,5-60°-6400
</w:t>
            </w:r>
            <w:br/>
            <w:r>
              <w:rPr/>
              <w:t xml:space="preserve">РВД 8-2SN-М16Х1,5-60°-640-0°-90°
</w:t>
            </w:r>
            <w:br/>
            <w:r>
              <w:rPr/>
              <w:t xml:space="preserve">РВД 8-2SN-М16Х1,5-60°-660-0°-90°
</w:t>
            </w:r>
            <w:br/>
            <w:r>
              <w:rPr/>
              <w:t xml:space="preserve">РВД 8-2SN-М16Х1,5-60°-700-0°-90°
</w:t>
            </w:r>
            <w:br/>
            <w:r>
              <w:rPr/>
              <w:t xml:space="preserve">РВД 8-2SN-М16Х1,5-60°-700-90°-90°
</w:t>
            </w:r>
            <w:br/>
            <w:r>
              <w:rPr/>
              <w:t xml:space="preserve">РВД 8-2SN-М16Х1,5-60°-710
</w:t>
            </w:r>
            <w:br/>
            <w:r>
              <w:rPr/>
              <w:t xml:space="preserve">РВД 8-2SN-М16Х1,5-60°-7300-0°-45°
</w:t>
            </w:r>
            <w:br/>
            <w:r>
              <w:rPr/>
              <w:t xml:space="preserve">РВД 8-2SN-М16Х1,5-60°-740-0°-90°
</w:t>
            </w:r>
            <w:br/>
            <w:r>
              <w:rPr/>
              <w:t xml:space="preserve">РВД 8-2SN-М16Х1,5-60°-800
</w:t>
            </w:r>
            <w:br/>
            <w:r>
              <w:rPr/>
              <w:t xml:space="preserve">РВД 8-2SN-М16Х1,5-60°-800-0°-90°
</w:t>
            </w:r>
            <w:br/>
            <w:r>
              <w:rPr/>
              <w:t xml:space="preserve">РВД 8-2SN-М16Х1,5-60°-820-90°-90°
</w:t>
            </w:r>
            <w:br/>
            <w:r>
              <w:rPr/>
              <w:t xml:space="preserve">РВД 8-2SN-М16Х1,5-60°-880-0°-90°
</w:t>
            </w:r>
            <w:br/>
            <w:r>
              <w:rPr/>
              <w:t xml:space="preserve">РВД 8-2SN-М16Х1,5-60°-900-0°-90°
</w:t>
            </w:r>
            <w:br/>
            <w:r>
              <w:rPr/>
              <w:t xml:space="preserve">РВД 8-2SN-М16Х1,5-60°-940-0°-45°</w:t>
            </w:r>
          </w:p>
        </w:tc>
        <w:tc>
          <w:tcPr>
            <w:tcW w:w="5100" w:type="dxa"/>
            <w:shd w:val="clear" w:fill="fdf5e8"/>
          </w:tcPr>
          <w:p>
            <w:pPr>
              <w:ind w:left="113.472" w:right="113.472"/>
              <w:spacing w:before="120" w:after="120"/>
            </w:pPr>
            <w:r>
              <w:rPr/>
              <w:t xml:space="preserve">35 965 шт.,</w:t>
            </w:r>
            <w:br/>
            <w:r>
              <w:rPr/>
              <w:t xml:space="preserve">1,366,132.00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22.19.30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РВД 10-2SC-М18Х1,5-24°-1000-0°-90°
</w:t>
            </w:r>
            <w:br/>
            <w:r>
              <w:rPr/>
              <w:t xml:space="preserve">РВД 10-2SC-М18Х1,5-24°-1100
</w:t>
            </w:r>
            <w:br/>
            <w:r>
              <w:rPr/>
              <w:t xml:space="preserve">РВД 10-2SC-М18Х1,5-24°-1100-0°-45°
</w:t>
            </w:r>
            <w:br/>
            <w:r>
              <w:rPr/>
              <w:t xml:space="preserve">РВД 10-2SC-М18Х1,5-24°-1100-0°-90°
</w:t>
            </w:r>
            <w:br/>
            <w:r>
              <w:rPr/>
              <w:t xml:space="preserve">РВД 10-2SC-М18Х1,5-24°-1120-0°-90°
</w:t>
            </w:r>
            <w:br/>
            <w:r>
              <w:rPr/>
              <w:t xml:space="preserve">РВД 10-2SC-М18Х1,5-24°-1200-0°-90°
</w:t>
            </w:r>
            <w:br/>
            <w:r>
              <w:rPr/>
              <w:t xml:space="preserve">РВД 10-2SC-М18Х1,5-24°-1200-0°-45°
</w:t>
            </w:r>
            <w:br/>
            <w:r>
              <w:rPr/>
              <w:t xml:space="preserve">РВД 10-2SC-М18Х1,5-24°-1260-0°-90°
</w:t>
            </w:r>
            <w:br/>
            <w:r>
              <w:rPr/>
              <w:t xml:space="preserve">РВД 10-2SC-М18Х1,5-24°-1300-0°-45°
</w:t>
            </w:r>
            <w:br/>
            <w:r>
              <w:rPr/>
              <w:t xml:space="preserve">РВД 10-2SC-М18Х1,5-24°-1300-0°-90°
</w:t>
            </w:r>
            <w:br/>
            <w:r>
              <w:rPr/>
              <w:t xml:space="preserve">РВД 10-2SC-М18Х1,5-24°-1300-90°-45°
</w:t>
            </w:r>
            <w:br/>
            <w:r>
              <w:rPr/>
              <w:t xml:space="preserve">РВД 10-2SC-М18Х1,5-24°-1360
</w:t>
            </w:r>
            <w:br/>
            <w:r>
              <w:rPr/>
              <w:t xml:space="preserve">РВД 10-2SC-М18Х1,5-24°-1400-0°-90°
</w:t>
            </w:r>
            <w:br/>
            <w:r>
              <w:rPr/>
              <w:t xml:space="preserve">РВД 10-2SC-М18Х1,5-24°-1450
</w:t>
            </w:r>
            <w:br/>
            <w:r>
              <w:rPr/>
              <w:t xml:space="preserve">РВД 10-2SC-М18Х1,5-24°-1460
</w:t>
            </w:r>
            <w:br/>
            <w:r>
              <w:rPr/>
              <w:t xml:space="preserve">РВД 10-2SC-М18Х1,5-24°-1460-0°-45°
</w:t>
            </w:r>
            <w:br/>
            <w:r>
              <w:rPr/>
              <w:t xml:space="preserve">РВД 10-2SC-М18Х1,5-24°-1460-0°-90°
</w:t>
            </w:r>
            <w:br/>
            <w:r>
              <w:rPr/>
              <w:t xml:space="preserve">РВД 10-2SC-М18Х1,5-24°-1500
</w:t>
            </w:r>
            <w:br/>
            <w:r>
              <w:rPr/>
              <w:t xml:space="preserve">РВД 10-2SC-М18Х1,5-24°-1500-0°-45°
</w:t>
            </w:r>
            <w:br/>
            <w:r>
              <w:rPr/>
              <w:t xml:space="preserve">РВД 10-2SC-М18Х1,5-24°-1550-0°-90°
</w:t>
            </w:r>
            <w:br/>
            <w:r>
              <w:rPr/>
              <w:t xml:space="preserve">РВД 10-2SC-М18Х1,5-24°-1560-0°-45°
</w:t>
            </w:r>
            <w:br/>
            <w:r>
              <w:rPr/>
              <w:t xml:space="preserve">РВД 10-2SC-М18Х1,5-24°-1750-0°-90°
</w:t>
            </w:r>
            <w:br/>
            <w:r>
              <w:rPr/>
              <w:t xml:space="preserve">РВД 10-2SC-М18Х1,5-24°-1800-0°-45°
</w:t>
            </w:r>
            <w:br/>
            <w:r>
              <w:rPr/>
              <w:t xml:space="preserve">РВД 10-2SC-М18Х1,5-24°-1900-0°-90°
</w:t>
            </w:r>
            <w:br/>
            <w:r>
              <w:rPr/>
              <w:t xml:space="preserve">РВД 10-2SC-М18Х1,5-24°-1950-0°-90°
</w:t>
            </w:r>
            <w:br/>
            <w:r>
              <w:rPr/>
              <w:t xml:space="preserve">РВД 10-2SC-М18Х1,5-24°-2000-0°-90°
</w:t>
            </w:r>
            <w:br/>
            <w:r>
              <w:rPr/>
              <w:t xml:space="preserve">РВД 10-2SC-М18Х1,5-24°-2140-0°-45°
</w:t>
            </w:r>
            <w:br/>
            <w:r>
              <w:rPr/>
              <w:t xml:space="preserve">РВД 10-2SC-М18Х1,5-24°-2200-0°-90°
</w:t>
            </w:r>
            <w:br/>
            <w:r>
              <w:rPr/>
              <w:t xml:space="preserve">РВД 10-2SC-М18Х1,5-24°-2240
</w:t>
            </w:r>
            <w:br/>
            <w:r>
              <w:rPr/>
              <w:t xml:space="preserve">РВД 10-2SC-М18Х1,5-24°-2250-0°-90°
</w:t>
            </w:r>
            <w:br/>
            <w:r>
              <w:rPr/>
              <w:t xml:space="preserve">РВД 10-2SC-М18Х1,5-24°-2300
</w:t>
            </w:r>
            <w:br/>
            <w:r>
              <w:rPr/>
              <w:t xml:space="preserve">РВД 10-2SC-М18Х1,5-24°-2350-0°-45°
</w:t>
            </w:r>
            <w:br/>
            <w:r>
              <w:rPr/>
              <w:t xml:space="preserve">РВД 10-2SC-М18Х1,5-24°-2350-0°-90°
</w:t>
            </w:r>
            <w:br/>
            <w:r>
              <w:rPr/>
              <w:t xml:space="preserve">РВД 10-2SC-М18Х1,5-24°-2500
</w:t>
            </w:r>
            <w:br/>
            <w:r>
              <w:rPr/>
              <w:t xml:space="preserve">РВД 10-2SC-М18Х1,5-24°-2500-0°-45°
</w:t>
            </w:r>
            <w:br/>
            <w:r>
              <w:rPr/>
              <w:t xml:space="preserve">РВД 10-2SC-М18Х1,5-24°-2500-0°-90°
</w:t>
            </w:r>
            <w:br/>
            <w:r>
              <w:rPr/>
              <w:t xml:space="preserve">РВД 10-2SC-М18Х1,5-24°-2550-0°-90°
</w:t>
            </w:r>
            <w:br/>
            <w:r>
              <w:rPr/>
              <w:t xml:space="preserve">РВД 10-2SC-М18Х1,5-24°-2600-0°-90°
</w:t>
            </w:r>
            <w:br/>
            <w:r>
              <w:rPr/>
              <w:t xml:space="preserve">РВД 10-2SC-М18Х1,5-24°-2750-0°-90°
</w:t>
            </w:r>
            <w:br/>
            <w:r>
              <w:rPr/>
              <w:t xml:space="preserve">РВД 10-2SC-М18Х1,5-24°-2800-90°-90°
</w:t>
            </w:r>
            <w:br/>
            <w:r>
              <w:rPr/>
              <w:t xml:space="preserve">РВД 10-2SC-М18Х1,5-24°-290
</w:t>
            </w:r>
            <w:br/>
            <w:r>
              <w:rPr/>
              <w:t xml:space="preserve">РВД 10-2SC-М18Х1,5-24°-2900-0°-90°
</w:t>
            </w:r>
            <w:br/>
            <w:r>
              <w:rPr/>
              <w:t xml:space="preserve">РВД 10-2SC-М18Х1,5-24°-2950
</w:t>
            </w:r>
            <w:br/>
            <w:r>
              <w:rPr/>
              <w:t xml:space="preserve">РВД 10-2SC-М18Х1,5-24°-3100
</w:t>
            </w:r>
            <w:br/>
            <w:r>
              <w:rPr/>
              <w:t xml:space="preserve">РВД 10-2SC-М18Х1,5-24°-3100-0°-45°
</w:t>
            </w:r>
            <w:br/>
            <w:r>
              <w:rPr/>
              <w:t xml:space="preserve">РВД 10-2SC-М18Х1,5-24°-320
</w:t>
            </w:r>
            <w:br/>
            <w:r>
              <w:rPr/>
              <w:t xml:space="preserve">РВД 10-2SC-М18Х1,5-24°-320-0°-90°
</w:t>
            </w:r>
            <w:br/>
            <w:r>
              <w:rPr/>
              <w:t xml:space="preserve">РВД 10-2SC-М18Х1,5-24°-3200
</w:t>
            </w:r>
            <w:br/>
            <w:r>
              <w:rPr/>
              <w:t xml:space="preserve">РВД 10-2SC-М18Х1,5-24°-340-0°-90°
</w:t>
            </w:r>
            <w:br/>
            <w:r>
              <w:rPr/>
              <w:t xml:space="preserve">РВД 10-2SC-М18Х1,5-24°-3400
</w:t>
            </w:r>
            <w:br/>
            <w:r>
              <w:rPr/>
              <w:t xml:space="preserve">РВД 10-2SC-М18Х1,5-24°-350-0°-90°
</w:t>
            </w:r>
            <w:br/>
            <w:r>
              <w:rPr/>
              <w:t xml:space="preserve">РВД 10-2SC-М18Х1,5-24°-3500
</w:t>
            </w:r>
            <w:br/>
            <w:r>
              <w:rPr/>
              <w:t xml:space="preserve">РВД 10-2SC-М18Х1,5-24°-3600
</w:t>
            </w:r>
            <w:br/>
            <w:r>
              <w:rPr/>
              <w:t xml:space="preserve">РВД 10-2SC-М18Х1,5-24°-3700
</w:t>
            </w:r>
            <w:br/>
            <w:r>
              <w:rPr/>
              <w:t xml:space="preserve">РВД 10-2SC-М18Х1,5-24°-380-0°-90°
</w:t>
            </w:r>
            <w:br/>
            <w:r>
              <w:rPr/>
              <w:t xml:space="preserve">РВД 10-2SC-М18Х1,5-24°-3800
</w:t>
            </w:r>
            <w:br/>
            <w:r>
              <w:rPr/>
              <w:t xml:space="preserve">РВД 10-2SC-М18Х1,5-24°-400
</w:t>
            </w:r>
            <w:br/>
            <w:r>
              <w:rPr/>
              <w:t xml:space="preserve">РВД 10-2SC-М18Х1,5-24°-4000
</w:t>
            </w:r>
            <w:br/>
            <w:r>
              <w:rPr/>
              <w:t xml:space="preserve">РВД 10-2SC-М18Х1,5-24°-400-0°-45°
</w:t>
            </w:r>
            <w:br/>
            <w:r>
              <w:rPr/>
              <w:t xml:space="preserve">РВД 10-2SC-М18Х1,5-24°-400-0°-90°
</w:t>
            </w:r>
            <w:br/>
            <w:r>
              <w:rPr/>
              <w:t xml:space="preserve">РВД 10-2SC-М18Х1,5-24°-420-0°-45°
</w:t>
            </w:r>
            <w:br/>
            <w:r>
              <w:rPr/>
              <w:t xml:space="preserve">РВД 10-2SC-М18Х1,5-24°-440
</w:t>
            </w:r>
            <w:br/>
            <w:r>
              <w:rPr/>
              <w:t xml:space="preserve">РВД 10-2SC-М18Х1,5-24°-450-0°-90°
</w:t>
            </w:r>
            <w:br/>
            <w:r>
              <w:rPr/>
              <w:t xml:space="preserve">РВД 10-2SC-М18Х1,5-24°-480-0°-90°
</w:t>
            </w:r>
            <w:br/>
            <w:r>
              <w:rPr/>
              <w:t xml:space="preserve">РВД 10-2SC-М18Х1,5-24°-4800-0°-45°
</w:t>
            </w:r>
            <w:br/>
            <w:r>
              <w:rPr/>
              <w:t xml:space="preserve">РВД 10-2SC-М18Х1,5-24°-500
</w:t>
            </w:r>
            <w:br/>
            <w:r>
              <w:rPr/>
              <w:t xml:space="preserve">РВД 10-2SC-М18Х1,5-24°-500-0°-45°
</w:t>
            </w:r>
            <w:br/>
            <w:r>
              <w:rPr/>
              <w:t xml:space="preserve">РВД 10-2SC-М18Х1,5-24°-5000-0°-90°
</w:t>
            </w:r>
            <w:br/>
            <w:r>
              <w:rPr/>
              <w:t xml:space="preserve">РВД 10-2SC-М18Х1,5-24°-520
</w:t>
            </w:r>
            <w:br/>
            <w:r>
              <w:rPr/>
              <w:t xml:space="preserve">РВД 10-2SC-М18Х1,5-24°-520-0°-90°
</w:t>
            </w:r>
            <w:br/>
            <w:r>
              <w:rPr/>
              <w:t xml:space="preserve">РВД 10-2SC-М18Х1,5-24°-5200-0°-45°
</w:t>
            </w:r>
            <w:br/>
            <w:r>
              <w:rPr/>
              <w:t xml:space="preserve">РВД 10-2SC-М18Х1,5-24°-540
</w:t>
            </w:r>
            <w:br/>
            <w:r>
              <w:rPr/>
              <w:t xml:space="preserve">РВД 10-2SC-М18Х1,5-24°-540-0°-45°
</w:t>
            </w:r>
            <w:br/>
            <w:r>
              <w:rPr/>
              <w:t xml:space="preserve">РВД 10-2SC-М18Х1,5-24°-560-0°-90°
</w:t>
            </w:r>
            <w:br/>
            <w:r>
              <w:rPr/>
              <w:t xml:space="preserve">РВД 10-2SC-М18Х1,5-24°-5500-0°-45°
</w:t>
            </w:r>
            <w:br/>
            <w:r>
              <w:rPr/>
              <w:t xml:space="preserve">РВД 10-2SC-М18Х1,5-24°-5600-0°-90°
</w:t>
            </w:r>
            <w:br/>
            <w:r>
              <w:rPr/>
              <w:t xml:space="preserve">РВД 10-2SC-М18Х1,5-24°-5900-0°-45°
</w:t>
            </w:r>
            <w:br/>
            <w:r>
              <w:rPr/>
              <w:t xml:space="preserve">РВД 10-2SC-М18Х1,5-24°-600
</w:t>
            </w:r>
            <w:br/>
            <w:r>
              <w:rPr/>
              <w:t xml:space="preserve">РВД 10-2SC-М18Х1,5-24°-600-0°-45°
</w:t>
            </w:r>
            <w:br/>
            <w:r>
              <w:rPr/>
              <w:t xml:space="preserve">РВД 10-2SC-М18Х1,5-24°-600-0°-90°
</w:t>
            </w:r>
            <w:br/>
            <w:r>
              <w:rPr/>
              <w:t xml:space="preserve">РВД 10-2SC-М18Х1,5-24°-620-0°-90°
</w:t>
            </w:r>
            <w:br/>
            <w:r>
              <w:rPr/>
              <w:t xml:space="preserve">РВД 10-2SC-М18Х1,5-24°-650-0°-90°
</w:t>
            </w:r>
            <w:br/>
            <w:r>
              <w:rPr/>
              <w:t xml:space="preserve">РВД 10-2SC-М18Х1,5-24°-660
</w:t>
            </w:r>
            <w:br/>
            <w:r>
              <w:rPr/>
              <w:t xml:space="preserve">РВД 10-2SC-М18Х1,5-24°-660-0°-45°
</w:t>
            </w:r>
            <w:br/>
            <w:r>
              <w:rPr/>
              <w:t xml:space="preserve">РВД 10-2SC-М18Х1,5-24°-660-0°-90°
</w:t>
            </w:r>
            <w:br/>
            <w:r>
              <w:rPr/>
              <w:t xml:space="preserve">РВД 10-2SC-М18Х1,5-24°-6600-0°-90°
</w:t>
            </w:r>
            <w:br/>
            <w:r>
              <w:rPr/>
              <w:t xml:space="preserve">РВД 10-2SC-М18Х1,5-24°-6700-90°-45°°/90°
</w:t>
            </w:r>
            <w:br/>
            <w:r>
              <w:rPr/>
              <w:t xml:space="preserve">РВД 10-2SC-М18Х1,5-24°-680-0°-90°
</w:t>
            </w:r>
            <w:br/>
            <w:r>
              <w:rPr/>
              <w:t xml:space="preserve">РВД 10-2SC-М18Х1,5-24°-700-0°-90°
</w:t>
            </w:r>
            <w:br/>
            <w:r>
              <w:rPr/>
              <w:t xml:space="preserve">РВД 10-2SC-М18Х1,5-24°-700-0°-45°
</w:t>
            </w:r>
            <w:br/>
            <w:r>
              <w:rPr/>
              <w:t xml:space="preserve">РВД 10-2SC-М18Х1,5-24°-7000-0°-90°
</w:t>
            </w:r>
            <w:br/>
            <w:r>
              <w:rPr/>
              <w:t xml:space="preserve">РВД 10-2SC-М18Х1,5-24°-7100-0°-90°
</w:t>
            </w:r>
            <w:br/>
            <w:r>
              <w:rPr/>
              <w:t xml:space="preserve">РВД 10-2SC-М18Х1,5-24°-720
</w:t>
            </w:r>
            <w:br/>
            <w:r>
              <w:rPr/>
              <w:t xml:space="preserve">РВД 10-2SC-М18Х1,5-24°-740
</w:t>
            </w:r>
            <w:br/>
            <w:r>
              <w:rPr/>
              <w:t xml:space="preserve">РВД 10-2SC-М18Х1,5-24°-740-0°-90°
</w:t>
            </w:r>
            <w:br/>
            <w:r>
              <w:rPr/>
              <w:t xml:space="preserve">РВД 10-2SC-М18Х1,5-24°-7500-0°-90°
</w:t>
            </w:r>
            <w:br/>
            <w:r>
              <w:rPr/>
              <w:t xml:space="preserve">РВД 10-2SC-М18Х1,5-24°-780
</w:t>
            </w:r>
            <w:br/>
            <w:r>
              <w:rPr/>
              <w:t xml:space="preserve">РВД 10-2SC-М18Х1,5-24°-800
</w:t>
            </w:r>
            <w:br/>
            <w:r>
              <w:rPr/>
              <w:t xml:space="preserve">РВД 10-2SC-М18Х1,5-24°-800-0°-45°
</w:t>
            </w:r>
            <w:br/>
            <w:r>
              <w:rPr/>
              <w:t xml:space="preserve">РВД 10-2SC-М18Х1,5-24°-800-0°-90°
</w:t>
            </w:r>
            <w:br/>
            <w:r>
              <w:rPr/>
              <w:t xml:space="preserve">РВД 10-2SC-М18Х1,5-24°-820
</w:t>
            </w:r>
            <w:br/>
            <w:r>
              <w:rPr/>
              <w:t xml:space="preserve">РВД 10-2SC-М18Х1,5-24°-840-0°-90°
</w:t>
            </w:r>
            <w:br/>
            <w:r>
              <w:rPr/>
              <w:t xml:space="preserve">РВД 10-2SC-М18Х1,5-24°-850-0°-45°
</w:t>
            </w:r>
            <w:br/>
            <w:r>
              <w:rPr/>
              <w:t xml:space="preserve">РВД 10-2SC-М18Х1,5-24°-860
</w:t>
            </w:r>
            <w:br/>
            <w:r>
              <w:rPr/>
              <w:t xml:space="preserve">РВД 10-2SC-М18Х1,5-24°-900
</w:t>
            </w:r>
            <w:br/>
            <w:r>
              <w:rPr/>
              <w:t xml:space="preserve">РВД 10-2SC-M18Х1,5-24°-900-0°-60°
</w:t>
            </w:r>
            <w:br/>
            <w:r>
              <w:rPr/>
              <w:t xml:space="preserve">РВД 10-2SC-М18Х1,5-24°-900-0°-90°
</w:t>
            </w:r>
            <w:br/>
            <w:r>
              <w:rPr/>
              <w:t xml:space="preserve">РВД 10-2SC-М18Х1,5-24°-920-0°-90°
</w:t>
            </w:r>
            <w:br/>
            <w:r>
              <w:rPr/>
              <w:t xml:space="preserve">РВД 10-2SC-М18Х1,5-24°-940-0°-90°
</w:t>
            </w:r>
            <w:br/>
            <w:r>
              <w:rPr/>
              <w:t xml:space="preserve">РВД 10-2SC-М18Х1,5-24°-960
</w:t>
            </w:r>
            <w:br/>
            <w:r>
              <w:rPr/>
              <w:t xml:space="preserve">РВД 10-2SC-М18Х1,5-24°-960-0°-90°
</w:t>
            </w:r>
            <w:br/>
            <w:r>
              <w:rPr/>
              <w:t xml:space="preserve">РВД 10-2SС-М18Х1,5-24°-440-45-90/180</w:t>
            </w:r>
          </w:p>
        </w:tc>
        <w:tc>
          <w:tcPr>
            <w:tcW w:w="5100" w:type="dxa"/>
            <w:shd w:val="clear" w:fill="fdf5e8"/>
          </w:tcPr>
          <w:p>
            <w:pPr>
              <w:ind w:left="113.472" w:right="113.472"/>
              <w:spacing w:before="120" w:after="120"/>
            </w:pPr>
            <w:r>
              <w:rPr/>
              <w:t xml:space="preserve">25 275 шт.,</w:t>
            </w:r>
            <w:br/>
            <w:r>
              <w:rPr/>
              <w:t xml:space="preserve">1,021,314.00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22.19.30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РВД 10-2SN-М18Х1,5-24°-600-0°-90°</w:t>
            </w:r>
          </w:p>
        </w:tc>
        <w:tc>
          <w:tcPr>
            <w:tcW w:w="5100" w:type="dxa"/>
            <w:shd w:val="clear" w:fill="fdf5e8"/>
          </w:tcPr>
          <w:p>
            <w:pPr>
              <w:ind w:left="113.472" w:right="113.472"/>
              <w:spacing w:before="120" w:after="120"/>
            </w:pPr>
            <w:r>
              <w:rPr/>
              <w:t xml:space="preserve">50 шт.,</w:t>
            </w:r>
            <w:br/>
            <w:r>
              <w:rPr/>
              <w:t xml:space="preserve">1,832.00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22.19.30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РВД 12-1SС-М22Х1,5-24°-1460-90°-45°/225
</w:t>
            </w:r>
            <w:br/>
            <w:r>
              <w:rPr/>
              <w:t xml:space="preserve">РВД 12-1SС-М22Х1,5-24°-1850-90°-90°/145</w:t>
            </w:r>
          </w:p>
        </w:tc>
        <w:tc>
          <w:tcPr>
            <w:tcW w:w="5100" w:type="dxa"/>
            <w:shd w:val="clear" w:fill="fdf5e8"/>
          </w:tcPr>
          <w:p>
            <w:pPr>
              <w:ind w:left="113.472" w:right="113.472"/>
              <w:spacing w:before="120" w:after="120"/>
            </w:pPr>
            <w:r>
              <w:rPr/>
              <w:t xml:space="preserve">100 шт.,</w:t>
            </w:r>
            <w:br/>
            <w:r>
              <w:rPr/>
              <w:t xml:space="preserve">5,828.00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22.19.30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РВД 12-2SC-М22Х1,5-24°-1000-0°-45°
</w:t>
            </w:r>
            <w:br/>
            <w:r>
              <w:rPr/>
              <w:t xml:space="preserve">РВД 12-2SC-М22Х1,5-24°-1000-0°-90°
</w:t>
            </w:r>
            <w:br/>
            <w:r>
              <w:rPr/>
              <w:t xml:space="preserve">РВД 12-2SC-М22Х1,5-24°-1040-0°-45°
</w:t>
            </w:r>
            <w:br/>
            <w:r>
              <w:rPr/>
              <w:t xml:space="preserve">РВД 12-2SC-М22Х1,5-24°-1040-0°-90°
</w:t>
            </w:r>
            <w:br/>
            <w:r>
              <w:rPr/>
              <w:t xml:space="preserve">РВД 12-2SC-М22Х1,5-24°-1050-0°-90°
</w:t>
            </w:r>
            <w:br/>
            <w:r>
              <w:rPr/>
              <w:t xml:space="preserve">РВД 12-2SC-М22Х1,5-24°-1060-0°-90°
</w:t>
            </w:r>
            <w:br/>
            <w:r>
              <w:rPr/>
              <w:t xml:space="preserve">РВД 12-2SC-М22Х1,5-24°-1100-0°-45°
</w:t>
            </w:r>
            <w:br/>
            <w:r>
              <w:rPr/>
              <w:t xml:space="preserve">РВД 12-2SC-М22Х1,5-24°-1100-0°-90°
</w:t>
            </w:r>
            <w:br/>
            <w:r>
              <w:rPr/>
              <w:t xml:space="preserve">РВД 12-2SC-М22Х1,5-24°-1150-0°-90°
</w:t>
            </w:r>
            <w:br/>
            <w:r>
              <w:rPr/>
              <w:t xml:space="preserve">РВД 12-2SC-М22Х1,5-24°-1180-0°-90°
</w:t>
            </w:r>
            <w:br/>
            <w:r>
              <w:rPr/>
              <w:t xml:space="preserve">РВД 12-2SC-М22Х1,5-24°-1200-0°-45°
</w:t>
            </w:r>
            <w:br/>
            <w:r>
              <w:rPr/>
              <w:t xml:space="preserve">РВД 12-2SC-М22Х1,5-24°-1200-0°-90°
</w:t>
            </w:r>
            <w:br/>
            <w:r>
              <w:rPr/>
              <w:t xml:space="preserve">РВД 12-2SC-М22Х1,5-24°-1240-0°-90°
</w:t>
            </w:r>
            <w:br/>
            <w:r>
              <w:rPr/>
              <w:t xml:space="preserve">РВД 12-2SC-М22Х1,5-24°-1260-90°-90°
</w:t>
            </w:r>
            <w:br/>
            <w:r>
              <w:rPr/>
              <w:t xml:space="preserve">РВД 12-2SC-М22Х1,5-24°-1300
</w:t>
            </w:r>
            <w:br/>
            <w:r>
              <w:rPr/>
              <w:t xml:space="preserve">РВД 12-2SC-М22Х1,5-24°-1300-0°-90°
</w:t>
            </w:r>
            <w:br/>
            <w:r>
              <w:rPr/>
              <w:t xml:space="preserve">РВД 12-2SC-М22Х1,5-24°-1300-90°-45°/90°
</w:t>
            </w:r>
            <w:br/>
            <w:r>
              <w:rPr/>
              <w:t xml:space="preserve">РВД 12-2SC-М22Х1,5-24°-1350-0°-90°
</w:t>
            </w:r>
            <w:br/>
            <w:r>
              <w:rPr/>
              <w:t xml:space="preserve">РВД 12-2SC-М22Х1,5-24°-1360-0°-45°
</w:t>
            </w:r>
            <w:br/>
            <w:r>
              <w:rPr/>
              <w:t xml:space="preserve">РВД 12-2SC-М22Х1,5-24°-1400
</w:t>
            </w:r>
            <w:br/>
            <w:r>
              <w:rPr/>
              <w:t xml:space="preserve">РВД 12-2SC-М22Х1,5-24°-1400-0°-45°
</w:t>
            </w:r>
            <w:br/>
            <w:r>
              <w:rPr/>
              <w:t xml:space="preserve">РВД 12-2SC-М22Х1,5-24°-1400-0°-90°
</w:t>
            </w:r>
            <w:br/>
            <w:r>
              <w:rPr/>
              <w:t xml:space="preserve">РВД 12-2SC-М22Х1,5-24°-1400-90°-90°°/270°
</w:t>
            </w:r>
            <w:br/>
            <w:r>
              <w:rPr/>
              <w:t xml:space="preserve">РВД 12-2SC-М22Х1,5-24°-1440-0°-90°
</w:t>
            </w:r>
            <w:br/>
            <w:r>
              <w:rPr/>
              <w:t xml:space="preserve">РВД 12-2SC-М22Х1,5-24°-1450
</w:t>
            </w:r>
            <w:br/>
            <w:r>
              <w:rPr/>
              <w:t xml:space="preserve">РВД 12-2SC-М22Х1,5-24°-1500
</w:t>
            </w:r>
            <w:br/>
            <w:r>
              <w:rPr/>
              <w:t xml:space="preserve">РВД 12-2SC-М22Х1,5-24°-1500-0°-45°
</w:t>
            </w:r>
            <w:br/>
            <w:r>
              <w:rPr/>
              <w:t xml:space="preserve">РВД 12-2SC-М22Х1,5-24°-1500-0°-90°
</w:t>
            </w:r>
            <w:br/>
            <w:r>
              <w:rPr/>
              <w:t xml:space="preserve">РВД 12-2SC-М22Х1,5-24°-1540-0°-45°
</w:t>
            </w:r>
            <w:br/>
            <w:r>
              <w:rPr/>
              <w:t xml:space="preserve">РВД 12-2SC-М22Х1,5-24°-1600
</w:t>
            </w:r>
            <w:br/>
            <w:r>
              <w:rPr/>
              <w:t xml:space="preserve">РВД 12-2SC-М22Х1,5-24°-1600-0°-90°
</w:t>
            </w:r>
            <w:br/>
            <w:r>
              <w:rPr/>
              <w:t xml:space="preserve">РВД 12-2SC-М22Х1,5-24°-1650-0°-45°
</w:t>
            </w:r>
            <w:br/>
            <w:r>
              <w:rPr/>
              <w:t xml:space="preserve">РВД 12-2SC-М22Х1,5-24°-1650-0°-90°
</w:t>
            </w:r>
            <w:br/>
            <w:r>
              <w:rPr/>
              <w:t xml:space="preserve">РВД 12-2SC-М22Х1,5-24°-1660-0°-45°
</w:t>
            </w:r>
            <w:br/>
            <w:r>
              <w:rPr/>
              <w:t xml:space="preserve">РВД 12-2SC-М22Х1,5-24°-1680-0°-90°
</w:t>
            </w:r>
            <w:br/>
            <w:r>
              <w:rPr/>
              <w:t xml:space="preserve">РВД 12-2SC-М22Х1,5-24°-1700
</w:t>
            </w:r>
            <w:br/>
            <w:r>
              <w:rPr/>
              <w:t xml:space="preserve">РВД 12-2SC-М22Х1,5-24°-1700-0°-45°
</w:t>
            </w:r>
            <w:br/>
            <w:r>
              <w:rPr/>
              <w:t xml:space="preserve">РВД 12-2SC-М22Х1,5-24°-1700-0°-90°
</w:t>
            </w:r>
            <w:br/>
            <w:r>
              <w:rPr/>
              <w:t xml:space="preserve">РВД 12-2SC-М22Х1,5-24°-1700-90°-90°/90°
</w:t>
            </w:r>
            <w:br/>
            <w:r>
              <w:rPr/>
              <w:t xml:space="preserve">РВД 12-2SC-М22Х1,5-24°-1760-0°-45°
</w:t>
            </w:r>
            <w:br/>
            <w:r>
              <w:rPr/>
              <w:t xml:space="preserve">РВД 12-2SC-М22Х1,5-24°-1840-0°-90°
</w:t>
            </w:r>
            <w:br/>
            <w:r>
              <w:rPr/>
              <w:t xml:space="preserve">РВД 12-2SC-М22Х1,5-24°-1900-0°-45°
</w:t>
            </w:r>
            <w:br/>
            <w:r>
              <w:rPr/>
              <w:t xml:space="preserve">РВД 12-2SC-М22Х1,5-24°-1900-0°-90°
</w:t>
            </w:r>
            <w:br/>
            <w:r>
              <w:rPr/>
              <w:t xml:space="preserve">РВД 12-2SC-М22Х1,5-24°-1950-0°-90°
</w:t>
            </w:r>
            <w:br/>
            <w:r>
              <w:rPr/>
              <w:t xml:space="preserve">РВД 12-2SC-М22Х1,5-24°-2000
</w:t>
            </w:r>
            <w:br/>
            <w:r>
              <w:rPr/>
              <w:t xml:space="preserve">РВД 12-2SC-М22Х1,5-24°-2000-0°-45°
</w:t>
            </w:r>
            <w:br/>
            <w:r>
              <w:rPr/>
              <w:t xml:space="preserve">РВД 12-2SC-М22Х1,5-24°-2000-0°-90°
</w:t>
            </w:r>
            <w:br/>
            <w:r>
              <w:rPr/>
              <w:t xml:space="preserve">РВД 12-2SC-М22Х1,5-24°-2100
</w:t>
            </w:r>
            <w:br/>
            <w:r>
              <w:rPr/>
              <w:t xml:space="preserve">РВД 12-2SC-М22Х1,5-24°-2100-0°-45°
</w:t>
            </w:r>
            <w:br/>
            <w:r>
              <w:rPr/>
              <w:t xml:space="preserve">РВД 12-2SC-М22Х1,5-24°-2100-0°-90°
</w:t>
            </w:r>
            <w:br/>
            <w:r>
              <w:rPr/>
              <w:t xml:space="preserve">РВД 12-2SC-М22Х1,5-24°-2200
</w:t>
            </w:r>
            <w:br/>
            <w:r>
              <w:rPr/>
              <w:t xml:space="preserve">РВД 12-2SC-М22Х1,5-24°-2200-0°-90°
</w:t>
            </w:r>
            <w:br/>
            <w:r>
              <w:rPr/>
              <w:t xml:space="preserve">РВД 12-2SC-М22Х1,5-24°-2250-0°-45°
</w:t>
            </w:r>
            <w:br/>
            <w:r>
              <w:rPr/>
              <w:t xml:space="preserve">РВД 12-2SC-М22Х1,5-24°-2300
</w:t>
            </w:r>
            <w:br/>
            <w:r>
              <w:rPr/>
              <w:t xml:space="preserve">РВД 12-2SC-М22Х1,5-24°-2300-0-45°
</w:t>
            </w:r>
            <w:br/>
            <w:r>
              <w:rPr/>
              <w:t xml:space="preserve">РВД 12-2SC-М22Х1,5-24°-2400-0°-45°
</w:t>
            </w:r>
            <w:br/>
            <w:r>
              <w:rPr/>
              <w:t xml:space="preserve">РВД 12-2SC-М22Х1,5-24°-2400-0°-90°
</w:t>
            </w:r>
            <w:br/>
            <w:r>
              <w:rPr/>
              <w:t xml:space="preserve">РВД 12-2SC-М22Х1,5-24°-2500
</w:t>
            </w:r>
            <w:br/>
            <w:r>
              <w:rPr/>
              <w:t xml:space="preserve">РВД 12-2SC-М22Х1,5-24°-2500-0°-90°
</w:t>
            </w:r>
            <w:br/>
            <w:r>
              <w:rPr/>
              <w:t xml:space="preserve">РВД 12-2SC-М22Х1,5-24°-2600
</w:t>
            </w:r>
            <w:br/>
            <w:r>
              <w:rPr/>
              <w:t xml:space="preserve">РВД 12-2SC-М22Х1,5-24°-2600-0°-90°
</w:t>
            </w:r>
            <w:br/>
            <w:r>
              <w:rPr/>
              <w:t xml:space="preserve">РВД 12-2SC-М22Х1,5-24°-2700
</w:t>
            </w:r>
            <w:br/>
            <w:r>
              <w:rPr/>
              <w:t xml:space="preserve">РВД 12-2SC-М22Х1,5-24°-2700-0°-45°
</w:t>
            </w:r>
            <w:br/>
            <w:r>
              <w:rPr/>
              <w:t xml:space="preserve">РВД 12-2SC-М22Х1,5-24°-2700-0°-90°
</w:t>
            </w:r>
            <w:br/>
            <w:r>
              <w:rPr/>
              <w:t xml:space="preserve">РВД 12-2SC-М22Х1,5-24°-2900-0°-90
</w:t>
            </w:r>
            <w:br/>
            <w:r>
              <w:rPr/>
              <w:t xml:space="preserve">РВД 12-2SC-М22Х1,5-24°-3000-0°-90°
</w:t>
            </w:r>
            <w:br/>
            <w:r>
              <w:rPr/>
              <w:t xml:space="preserve">РВД 12-2SC-М22Х1,5-24°-3100
</w:t>
            </w:r>
            <w:br/>
            <w:r>
              <w:rPr/>
              <w:t xml:space="preserve">РВД 12-2SC-М22Х1,5-24°-320-0°-45°
</w:t>
            </w:r>
            <w:br/>
            <w:r>
              <w:rPr/>
              <w:t xml:space="preserve">РВД 12-2SC-М22Х1,5-24°-320-0°-90°
</w:t>
            </w:r>
            <w:br/>
            <w:r>
              <w:rPr/>
              <w:t xml:space="preserve">РВД 12-2SC-М22Х1,5-24°-3200-0°-90°
</w:t>
            </w:r>
            <w:br/>
            <w:r>
              <w:rPr/>
              <w:t xml:space="preserve">РВД 12-2SC-М22Х1,5-24°-340-0°-45°
</w:t>
            </w:r>
            <w:br/>
            <w:r>
              <w:rPr/>
              <w:t xml:space="preserve">РВД 12-2SC-М22Х1,5-24°-3700
</w:t>
            </w:r>
            <w:br/>
            <w:r>
              <w:rPr/>
              <w:t xml:space="preserve">РВД 12-2SC-М22Х1,5-24°-380-0°-45°
</w:t>
            </w:r>
            <w:br/>
            <w:r>
              <w:rPr/>
              <w:t xml:space="preserve">РВД 12-2SC-М22Х1,5-24°-380-0°-90°
</w:t>
            </w:r>
            <w:br/>
            <w:r>
              <w:rPr/>
              <w:t xml:space="preserve">РВД 12-2SC-М22Х1,5-24°-3850
</w:t>
            </w:r>
            <w:br/>
            <w:r>
              <w:rPr/>
              <w:t xml:space="preserve">РВД 12-2SC-М22Х1,5-24°-390-0°-90°
</w:t>
            </w:r>
            <w:br/>
            <w:r>
              <w:rPr/>
              <w:t xml:space="preserve">РВД 12-2SC-М22Х1,5-24°-400
</w:t>
            </w:r>
            <w:br/>
            <w:r>
              <w:rPr/>
              <w:t xml:space="preserve">РВД 12-2SC-М22Х1,5-24°-400-0°-45°
</w:t>
            </w:r>
            <w:br/>
            <w:r>
              <w:rPr/>
              <w:t xml:space="preserve">РВД 12-2SC-М22Х1,5-24°-400-0°-90°
</w:t>
            </w:r>
            <w:br/>
            <w:r>
              <w:rPr/>
              <w:t xml:space="preserve">РВД 12-2SC-М22Х1,5-24°-4000-0°-90°
</w:t>
            </w:r>
            <w:br/>
            <w:r>
              <w:rPr/>
              <w:t xml:space="preserve">РВД 12-2SC-М22Х1,5-24°-4100
</w:t>
            </w:r>
            <w:br/>
            <w:r>
              <w:rPr/>
              <w:t xml:space="preserve">РВД 12-2SC-М22Х1,5-24°-420-0°-90°
</w:t>
            </w:r>
            <w:br/>
            <w:r>
              <w:rPr/>
              <w:t xml:space="preserve">РВД 12-2SC-М22Х1,5-24°-440
</w:t>
            </w:r>
            <w:br/>
            <w:r>
              <w:rPr/>
              <w:t xml:space="preserve">РВД 12-2SC-М22Х1,5-24°-440-0°-45°
</w:t>
            </w:r>
            <w:br/>
            <w:r>
              <w:rPr/>
              <w:t xml:space="preserve">РВД 12-2SC-М22Х1,5-24°-440-0°-90°
</w:t>
            </w:r>
            <w:br/>
            <w:r>
              <w:rPr/>
              <w:t xml:space="preserve">РВД 12-2SC-М22Х1,5-24°-440-90°-90°/150°
</w:t>
            </w:r>
            <w:br/>
            <w:r>
              <w:rPr/>
              <w:t xml:space="preserve">РВД 12-2SC-М22Х1,5-24°-450-0°-90°
</w:t>
            </w:r>
            <w:br/>
            <w:r>
              <w:rPr/>
              <w:t xml:space="preserve">РВД 12-2SC-М22Х1,5-24°-460-0°-90°
</w:t>
            </w:r>
            <w:br/>
            <w:r>
              <w:rPr/>
              <w:t xml:space="preserve">РВД 12-2SC-М22Х1,5-24°-4600
</w:t>
            </w:r>
            <w:br/>
            <w:r>
              <w:rPr/>
              <w:t xml:space="preserve">РВД 12-2SC-М22Х1,5-24°-4700-0°-90°
</w:t>
            </w:r>
            <w:br/>
            <w:r>
              <w:rPr/>
              <w:t xml:space="preserve">РВД 12-2SC-М22Х1,5-24°-480-0°-90°
</w:t>
            </w:r>
            <w:br/>
            <w:r>
              <w:rPr/>
              <w:t xml:space="preserve">РВД 12-2SC-М22Х1,5-24°-4800-0°-90°
</w:t>
            </w:r>
            <w:br/>
            <w:r>
              <w:rPr/>
              <w:t xml:space="preserve">РВД 12-2SC-М22Х1,5-24°-500-0°-45°
</w:t>
            </w:r>
            <w:br/>
            <w:r>
              <w:rPr/>
              <w:t xml:space="preserve">РВД 12-2SC-М22Х1,5-24°-520-0°-90°
</w:t>
            </w:r>
            <w:br/>
            <w:r>
              <w:rPr/>
              <w:t xml:space="preserve">РВД 12-2SC-М22Х1,5-24°-540
</w:t>
            </w:r>
            <w:br/>
            <w:r>
              <w:rPr/>
              <w:t xml:space="preserve">РВД 12-2SC-М22Х1,5-24°-540-0°-90°
</w:t>
            </w:r>
            <w:br/>
            <w:r>
              <w:rPr/>
              <w:t xml:space="preserve">РВД 12-2SC-М22Х1,5-24°-5500
</w:t>
            </w:r>
            <w:br/>
            <w:r>
              <w:rPr/>
              <w:t xml:space="preserve">РВД 12-2SC-М22Х1,5-24°-560-0°-45°
</w:t>
            </w:r>
            <w:br/>
            <w:r>
              <w:rPr/>
              <w:t xml:space="preserve">РВД 12-2SC-М22Х1,5-24°-560-0°-90°
</w:t>
            </w:r>
            <w:br/>
            <w:r>
              <w:rPr/>
              <w:t xml:space="preserve">РВД 12-2SC-М22Х1,5-24°-580
</w:t>
            </w:r>
            <w:br/>
            <w:r>
              <w:rPr/>
              <w:t xml:space="preserve">РВД 12-2SC-М22Х1,5-24°-580-0°-90°
</w:t>
            </w:r>
            <w:br/>
            <w:r>
              <w:rPr/>
              <w:t xml:space="preserve">РВД 12-2SC-М22Х1,5-24°-600
</w:t>
            </w:r>
            <w:br/>
            <w:r>
              <w:rPr/>
              <w:t xml:space="preserve">РВД 12-2SC-М22Х1,5-24°-600-0°-45°
</w:t>
            </w:r>
            <w:br/>
            <w:r>
              <w:rPr/>
              <w:t xml:space="preserve">РВД 12-2SC-М22Х1,5-24°-600-0°-90°
</w:t>
            </w:r>
            <w:br/>
            <w:r>
              <w:rPr/>
              <w:t xml:space="preserve">РВД 12-2SC-М22Х1,5-24°-6200-0°-90°
</w:t>
            </w:r>
            <w:br/>
            <w:r>
              <w:rPr/>
              <w:t xml:space="preserve">РВД 12-2SC-М22Х1,5-24°-6300-0°-90°
</w:t>
            </w:r>
            <w:br/>
            <w:r>
              <w:rPr/>
              <w:t xml:space="preserve">РВД 12-2SC-М22Х1,5-24°-620-0°-90°
</w:t>
            </w:r>
            <w:br/>
            <w:r>
              <w:rPr/>
              <w:t xml:space="preserve">РВД 12-2SC-М22Х1,5-24°-640
</w:t>
            </w:r>
            <w:br/>
            <w:r>
              <w:rPr/>
              <w:t xml:space="preserve">РВД 12-2SC-М22Х1,5-24°-640-0°-90°
</w:t>
            </w:r>
            <w:br/>
            <w:r>
              <w:rPr/>
              <w:t xml:space="preserve">РВД 12-2SC-М22Х1,5-24°-650-0°-90°
</w:t>
            </w:r>
            <w:br/>
            <w:r>
              <w:rPr/>
              <w:t xml:space="preserve">РВД 12-2SC-М22Х1,5-24°-660-0°-90°
</w:t>
            </w:r>
            <w:br/>
            <w:r>
              <w:rPr/>
              <w:t xml:space="preserve">РВД 12-2SC-М22Х1,5-24°-6600-0°-90°
</w:t>
            </w:r>
            <w:br/>
            <w:r>
              <w:rPr/>
              <w:t xml:space="preserve">РВД 12-2SC-М22Х1,5-24°-700
</w:t>
            </w:r>
            <w:br/>
            <w:r>
              <w:rPr/>
              <w:t xml:space="preserve">РВД 12-2SC-М22Х1,5-24°-700-0°-90°
</w:t>
            </w:r>
            <w:br/>
            <w:r>
              <w:rPr/>
              <w:t xml:space="preserve">РВД 12-2SC-М22Х1,5-24°-720-0°-45°
</w:t>
            </w:r>
            <w:br/>
            <w:r>
              <w:rPr/>
              <w:t xml:space="preserve">РВД 12-2SC-М22Х1,5-24°-7200-0°-90°
</w:t>
            </w:r>
            <w:br/>
            <w:r>
              <w:rPr/>
              <w:t xml:space="preserve">РВД 12-2SC-М22Х1,5-24°-740-0°-90°
</w:t>
            </w:r>
            <w:br/>
            <w:r>
              <w:rPr/>
              <w:t xml:space="preserve">РВД 12-2SC-М22Х1,5-24°-740-90°-90°
</w:t>
            </w:r>
            <w:br/>
            <w:r>
              <w:rPr/>
              <w:t xml:space="preserve">РВД 12-2SC-М22Х1,5-24°-760-0°-45°
</w:t>
            </w:r>
            <w:br/>
            <w:r>
              <w:rPr/>
              <w:t xml:space="preserve">РВД 12-2SC-М22Х1,5-24°-760-90°-90°
</w:t>
            </w:r>
            <w:br/>
            <w:r>
              <w:rPr/>
              <w:t xml:space="preserve">РВД 12-2SC-М22Х1,5-24°-760-90°-90°/270°
</w:t>
            </w:r>
            <w:br/>
            <w:r>
              <w:rPr/>
              <w:t xml:space="preserve">РВД 12-2SC-М22Х1,5-24°-7600-0°-90°
</w:t>
            </w:r>
            <w:br/>
            <w:r>
              <w:rPr/>
              <w:t xml:space="preserve">РВД 12-2SC-М22Х1,5-24°-800
</w:t>
            </w:r>
            <w:br/>
            <w:r>
              <w:rPr/>
              <w:t xml:space="preserve">РВД 12-2SC-М22Х1,5-24°-800-0°-45°
</w:t>
            </w:r>
            <w:br/>
            <w:r>
              <w:rPr/>
              <w:t xml:space="preserve">РВД 12-2SC-М22Х1,5-24°-800-0°-90°
</w:t>
            </w:r>
            <w:br/>
            <w:r>
              <w:rPr/>
              <w:t xml:space="preserve">РВД 12-2SC-М22Х1,5-24°-800-90°-90°
</w:t>
            </w:r>
            <w:br/>
            <w:r>
              <w:rPr/>
              <w:t xml:space="preserve">РВД 12-2SC-М22Х1,5-24°-840
</w:t>
            </w:r>
            <w:br/>
            <w:r>
              <w:rPr/>
              <w:t xml:space="preserve">РВД 12-2SC-М22Х1,5-24°-840-0°-90°
</w:t>
            </w:r>
            <w:br/>
            <w:r>
              <w:rPr/>
              <w:t xml:space="preserve">РВД 12-2SC-М22Х1,5-24°-880
</w:t>
            </w:r>
            <w:br/>
            <w:r>
              <w:rPr/>
              <w:t xml:space="preserve">РВД 12-2SC-М22Х1,5-24°-900
</w:t>
            </w:r>
            <w:br/>
            <w:r>
              <w:rPr/>
              <w:t xml:space="preserve">РВД 12-2SC-М22Х1,5-24°-900-0°-45°
</w:t>
            </w:r>
            <w:br/>
            <w:r>
              <w:rPr/>
              <w:t xml:space="preserve">РВД 12-2SC-М22Х1,5-24°-900-0°-90°
</w:t>
            </w:r>
            <w:br/>
            <w:r>
              <w:rPr/>
              <w:t xml:space="preserve">РВД 12-2SC-М22Х1,5-24°-940
</w:t>
            </w:r>
            <w:br/>
            <w:r>
              <w:rPr/>
              <w:t xml:space="preserve">РВД 12-2SC-М22Х1,5-24°-940-0°-90°</w:t>
            </w:r>
          </w:p>
        </w:tc>
        <w:tc>
          <w:tcPr>
            <w:tcW w:w="5100" w:type="dxa"/>
            <w:shd w:val="clear" w:fill="fdf5e8"/>
          </w:tcPr>
          <w:p>
            <w:pPr>
              <w:ind w:left="113.472" w:right="113.472"/>
              <w:spacing w:before="120" w:after="120"/>
            </w:pPr>
            <w:r>
              <w:rPr/>
              <w:t xml:space="preserve">23 800 шт.,</w:t>
            </w:r>
            <w:br/>
            <w:r>
              <w:rPr/>
              <w:t xml:space="preserve">1,185,304.00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22.19.30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РВД 12-2SN-М20Х1,5-60°-1000-0°-45°
</w:t>
            </w:r>
            <w:br/>
            <w:r>
              <w:rPr/>
              <w:t xml:space="preserve">РВД 12-2SN-М20Х1,5-60°-1000-0°-90°
</w:t>
            </w:r>
            <w:br/>
            <w:r>
              <w:rPr/>
              <w:t xml:space="preserve">РВД 12-2SN-М20Х1,5-60°-1100-0°-90°
</w:t>
            </w:r>
            <w:br/>
            <w:r>
              <w:rPr/>
              <w:t xml:space="preserve">РВД 12-2SN-М20Х1,5-60°-1150
</w:t>
            </w:r>
            <w:br/>
            <w:r>
              <w:rPr/>
              <w:t xml:space="preserve">РВД 12-2SN-М20Х1,5-60°-1200-0°-90°
</w:t>
            </w:r>
            <w:br/>
            <w:r>
              <w:rPr/>
              <w:t xml:space="preserve">РВД 12-2SN-М20Х1,5-60°-1250
</w:t>
            </w:r>
            <w:br/>
            <w:r>
              <w:rPr/>
              <w:t xml:space="preserve">РВД 12-2SN-М20Х1,5-60°-1400-0°-90°
</w:t>
            </w:r>
            <w:br/>
            <w:r>
              <w:rPr/>
              <w:t xml:space="preserve">РВД 12-2SN-М20Х1,5-60°-1450
</w:t>
            </w:r>
            <w:br/>
            <w:r>
              <w:rPr/>
              <w:t xml:space="preserve">РВД 12-2SN-М20Х1,5-60°-1660-0°-90°
</w:t>
            </w:r>
            <w:br/>
            <w:r>
              <w:rPr/>
              <w:t xml:space="preserve">РВД 12-2SN-М20Х1,5-60°-1900
</w:t>
            </w:r>
            <w:br/>
            <w:r>
              <w:rPr/>
              <w:t xml:space="preserve">РВД 12-2SN-М20Х1,5-60°-1900-0°-90°
</w:t>
            </w:r>
            <w:br/>
            <w:r>
              <w:rPr/>
              <w:t xml:space="preserve">РВД 12-2SN-М20Х1,5-60°-2000
</w:t>
            </w:r>
            <w:br/>
            <w:r>
              <w:rPr/>
              <w:t xml:space="preserve">РВД 12-2SN-М20Х1,5-60°-2100-90°-90°/125°
</w:t>
            </w:r>
            <w:br/>
            <w:r>
              <w:rPr/>
              <w:t xml:space="preserve">РВД 12-2SN-М20Х1,5-60°-2200-0°-90°
</w:t>
            </w:r>
            <w:br/>
            <w:r>
              <w:rPr/>
              <w:t xml:space="preserve">РВД 12-2SN-М20Х1,5-60°-2400
</w:t>
            </w:r>
            <w:br/>
            <w:r>
              <w:rPr/>
              <w:t xml:space="preserve">РВД 12-2SN-М20Х1,5-60°-2500-0°-90°
</w:t>
            </w:r>
            <w:br/>
            <w:r>
              <w:rPr/>
              <w:t xml:space="preserve">РВД 12-2SN-М20Х1,5-60°-2700-0°-90°
</w:t>
            </w:r>
            <w:br/>
            <w:r>
              <w:rPr/>
              <w:t xml:space="preserve">РВД 12-2SN-М20Х1,5-60°-3200-0°-90°
</w:t>
            </w:r>
            <w:br/>
            <w:r>
              <w:rPr/>
              <w:t xml:space="preserve">РВД 12-2SN-М20Х1,5-60°-4800-0°-90°
</w:t>
            </w:r>
            <w:br/>
            <w:r>
              <w:rPr/>
              <w:t xml:space="preserve">РВД 12-2SN-М20Х1,5-60°-4900-0°-90°
</w:t>
            </w:r>
            <w:br/>
            <w:r>
              <w:rPr/>
              <w:t xml:space="preserve">РВД 12-2SN-М20Х1,5-60°-5000-0°-90°
</w:t>
            </w:r>
            <w:br/>
            <w:r>
              <w:rPr/>
              <w:t xml:space="preserve">РВД 12-2SN-М20Х1,5-60°-600-0°-90°
</w:t>
            </w:r>
            <w:br/>
            <w:r>
              <w:rPr/>
              <w:t xml:space="preserve">РВД 12-2SN-М20Х1,5-60°-6200-0°-90°
</w:t>
            </w:r>
            <w:br/>
            <w:r>
              <w:rPr/>
              <w:t xml:space="preserve">РВД 12-2SN-М20Х1,5-60°-6000
</w:t>
            </w:r>
            <w:br/>
            <w:r>
              <w:rPr/>
              <w:t xml:space="preserve">РВД 12-2SN-М20Х1,5-60°-640-0°-45°
</w:t>
            </w:r>
            <w:br/>
            <w:r>
              <w:rPr/>
              <w:t xml:space="preserve">РВД 12-2SN-М20Х1,5-60°-6700
</w:t>
            </w:r>
            <w:br/>
            <w:r>
              <w:rPr/>
              <w:t xml:space="preserve">РВД 12-2SN-М20Х1,5-60°-6700-0°-90°
</w:t>
            </w:r>
            <w:br/>
            <w:r>
              <w:rPr/>
              <w:t xml:space="preserve">РВД 12-2SN-М20Х1,5-60°-700
</w:t>
            </w:r>
            <w:br/>
            <w:r>
              <w:rPr/>
              <w:t xml:space="preserve">РВД 12-2SN-М20Х1,5-60°-7000-0°-90°
</w:t>
            </w:r>
            <w:br/>
            <w:r>
              <w:rPr/>
              <w:t xml:space="preserve">РВД 12-2SN-М20Х1,5-60°-710
</w:t>
            </w:r>
            <w:br/>
            <w:r>
              <w:rPr/>
              <w:t xml:space="preserve">РВД 12-2SN-М20Х1,5-60°-7200-0°-90°
</w:t>
            </w:r>
            <w:br/>
            <w:r>
              <w:rPr/>
              <w:t xml:space="preserve">РВД 12-2SN-М20Х1,5-60°-780-0°-90°
</w:t>
            </w:r>
            <w:br/>
            <w:r>
              <w:rPr/>
              <w:t xml:space="preserve">РВД 12-2SN-М20Х1,5-60°-800
</w:t>
            </w:r>
            <w:br/>
            <w:r>
              <w:rPr/>
              <w:t xml:space="preserve">РВД 12-2SN-М20Х1,5-60°-800-0°-90°
</w:t>
            </w:r>
            <w:br/>
            <w:r>
              <w:rPr/>
              <w:t xml:space="preserve">РВД 12-2SN-М20Х1,5-60°-860-0°-90°
</w:t>
            </w:r>
            <w:br/>
            <w:r>
              <w:rPr/>
              <w:t xml:space="preserve">РВД 12-2SN-М20Х1,5-60°-880-0°-90°
</w:t>
            </w:r>
            <w:br/>
            <w:r>
              <w:rPr/>
              <w:t xml:space="preserve">РВД 12-2SN-М20Х1,5-60°-900
</w:t>
            </w:r>
            <w:br/>
            <w:r>
              <w:rPr/>
              <w:t xml:space="preserve">РВД 12-2SN-М20Х1,5-60°-900-0°-90°</w:t>
            </w:r>
          </w:p>
        </w:tc>
        <w:tc>
          <w:tcPr>
            <w:tcW w:w="5100" w:type="dxa"/>
            <w:shd w:val="clear" w:fill="fdf5e8"/>
          </w:tcPr>
          <w:p>
            <w:pPr>
              <w:ind w:left="113.472" w:right="113.472"/>
              <w:spacing w:before="120" w:after="120"/>
            </w:pPr>
            <w:r>
              <w:rPr/>
              <w:t xml:space="preserve">12 960 шт.,</w:t>
            </w:r>
            <w:br/>
            <w:r>
              <w:rPr/>
              <w:t xml:space="preserve">917,974.00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22.19.30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РВД 12-1SN-М20Х1,5-60°-940-90°-90°</w:t>
            </w:r>
          </w:p>
        </w:tc>
        <w:tc>
          <w:tcPr>
            <w:tcW w:w="5100" w:type="dxa"/>
            <w:shd w:val="clear" w:fill="fdf5e8"/>
          </w:tcPr>
          <w:p>
            <w:pPr>
              <w:ind w:left="113.472" w:right="113.472"/>
              <w:spacing w:before="120" w:after="120"/>
            </w:pPr>
            <w:r>
              <w:rPr/>
              <w:t xml:space="preserve">30 шт.,</w:t>
            </w:r>
            <w:br/>
            <w:r>
              <w:rPr/>
              <w:t xml:space="preserve">1,415.00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22.19.30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РВД 16-1SN-М27Х1,5-60°-2450-0°-90°</w:t>
            </w:r>
          </w:p>
        </w:tc>
        <w:tc>
          <w:tcPr>
            <w:tcW w:w="5100" w:type="dxa"/>
            <w:shd w:val="clear" w:fill="fdf5e8"/>
          </w:tcPr>
          <w:p>
            <w:pPr>
              <w:ind w:left="113.472" w:right="113.472"/>
              <w:spacing w:before="120" w:after="120"/>
            </w:pPr>
            <w:r>
              <w:rPr/>
              <w:t xml:space="preserve">60 шт.,</w:t>
            </w:r>
            <w:br/>
            <w:r>
              <w:rPr/>
              <w:t xml:space="preserve">4,629.00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22.19.30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РВД 16-2SC-М26Х1,5-24°-1000
</w:t>
            </w:r>
            <w:br/>
            <w:r>
              <w:rPr/>
              <w:t xml:space="preserve">РВД 16-2SC-М26Х1,5-24°-1000-0°-45°
</w:t>
            </w:r>
            <w:br/>
            <w:r>
              <w:rPr/>
              <w:t xml:space="preserve">РВД 16-2SC-М26Х1,5-24°-1000-0°-90°
</w:t>
            </w:r>
            <w:br/>
            <w:r>
              <w:rPr/>
              <w:t xml:space="preserve">РВД 16-2SC-М26Х1,5-24°-1040
</w:t>
            </w:r>
            <w:br/>
            <w:r>
              <w:rPr/>
              <w:t xml:space="preserve">РВД 16-2SC-М26Х1,5-24°-1040-0°-90°
</w:t>
            </w:r>
            <w:br/>
            <w:r>
              <w:rPr/>
              <w:t xml:space="preserve">РВД 16-2SC-М26Х1,5-24°-1100
</w:t>
            </w:r>
            <w:br/>
            <w:r>
              <w:rPr/>
              <w:t xml:space="preserve">РВД 16-2SC-М26Х1,5-24°-1100-0°-45°
</w:t>
            </w:r>
            <w:br/>
            <w:r>
              <w:rPr/>
              <w:t xml:space="preserve">РВД 16-2SC-М26Х1,5-24°-1100-0°-90°
</w:t>
            </w:r>
            <w:br/>
            <w:r>
              <w:rPr/>
              <w:t xml:space="preserve">РВД 16-2SC-М26Х1,5-24°-1150
</w:t>
            </w:r>
            <w:br/>
            <w:r>
              <w:rPr/>
              <w:t xml:space="preserve">РВД 16-2SC-М26Х1,5-24°-1160-0°-45°
</w:t>
            </w:r>
            <w:br/>
            <w:r>
              <w:rPr/>
              <w:t xml:space="preserve">РВД 16-2SC-М26Х1,5-24°-1200
</w:t>
            </w:r>
            <w:br/>
            <w:r>
              <w:rPr/>
              <w:t xml:space="preserve">РВД 16-2SC-М26Х1,5-24°-1200-0°-90°
</w:t>
            </w:r>
            <w:br/>
            <w:r>
              <w:rPr/>
              <w:t xml:space="preserve">РВД 16-2SC-М26Х1,5-24°-1260-0°-90°
</w:t>
            </w:r>
            <w:br/>
            <w:r>
              <w:rPr/>
              <w:t xml:space="preserve">РВД 16-2SC-М26Х1,5-24°-1300-0°-45°
</w:t>
            </w:r>
            <w:br/>
            <w:r>
              <w:rPr/>
              <w:t xml:space="preserve">РВД 16-2SC-М26Х1,5-24°-1300-0°-90°
</w:t>
            </w:r>
            <w:br/>
            <w:r>
              <w:rPr/>
              <w:t xml:space="preserve">РВД 16-2SC-М26Х1,5-24°-1320-0°-45°
</w:t>
            </w:r>
            <w:br/>
            <w:r>
              <w:rPr/>
              <w:t xml:space="preserve">РВД 16-2SC-М26Х1,5-24°-1360-0°-45°
</w:t>
            </w:r>
            <w:br/>
            <w:r>
              <w:rPr/>
              <w:t xml:space="preserve">РВД 16-2SC-М26Х1,5-24°-1400-0°-90°
</w:t>
            </w:r>
            <w:br/>
            <w:r>
              <w:rPr/>
              <w:t xml:space="preserve">РВД 16-2SC-М26Х1,5-24°-1420-0°-45°
</w:t>
            </w:r>
            <w:br/>
            <w:r>
              <w:rPr/>
              <w:t xml:space="preserve">РВД 16-2SC-М26Х1,5-24°-1440-0°-90°
</w:t>
            </w:r>
            <w:br/>
            <w:r>
              <w:rPr/>
              <w:t xml:space="preserve">РВД 16-2SC-М26Х1,5-24°-1450-0°-45°
</w:t>
            </w:r>
            <w:br/>
            <w:r>
              <w:rPr/>
              <w:t xml:space="preserve">РВД 16-2SC-М26Х1,5-24°-1460
</w:t>
            </w:r>
            <w:br/>
            <w:r>
              <w:rPr/>
              <w:t xml:space="preserve">РВД 16-2SC-М26Х1,5-24°-1500-0°-90°
</w:t>
            </w:r>
            <w:br/>
            <w:r>
              <w:rPr/>
              <w:t xml:space="preserve">РВД 16-2SC-М26Х1,5-24°-1550-0°-45°
</w:t>
            </w:r>
            <w:br/>
            <w:r>
              <w:rPr/>
              <w:t xml:space="preserve">РВД 16-2SC-М26Х1,5-24°-1560
</w:t>
            </w:r>
            <w:br/>
            <w:r>
              <w:rPr/>
              <w:t xml:space="preserve">РВД 16-2SC-М26Х1,5-24°-1600-0°-45°
</w:t>
            </w:r>
            <w:br/>
            <w:r>
              <w:rPr/>
              <w:t xml:space="preserve">РВД 16-2SC-М26Х1,5-24°-1600-0°-90°
</w:t>
            </w:r>
            <w:br/>
            <w:r>
              <w:rPr/>
              <w:t xml:space="preserve">РВД 16-2SC-М26Х1,5-24°-1600
</w:t>
            </w:r>
            <w:br/>
            <w:r>
              <w:rPr/>
              <w:t xml:space="preserve">РВД 16-2SC-М26Х1,5-24°-1680-0°-45°
</w:t>
            </w:r>
            <w:br/>
            <w:r>
              <w:rPr/>
              <w:t xml:space="preserve">РВД 16-2SC-М26Х1,5-24°-1680-0°-90°
</w:t>
            </w:r>
            <w:br/>
            <w:r>
              <w:rPr/>
              <w:t xml:space="preserve">РВД 16-2SC-М26Х1,5-24°-1700-90°-90°
</w:t>
            </w:r>
            <w:br/>
            <w:r>
              <w:rPr/>
              <w:t xml:space="preserve">РВД 16-2SC-М26Х1,5-24°-1780-0°-45°
</w:t>
            </w:r>
            <w:br/>
            <w:r>
              <w:rPr/>
              <w:t xml:space="preserve">РВД 16-2SC-М26Х1,5-24°-1800
</w:t>
            </w:r>
            <w:br/>
            <w:r>
              <w:rPr/>
              <w:t xml:space="preserve">РВД 16-2SC-М26Х1,5-24°-1800-0°-45°
</w:t>
            </w:r>
            <w:br/>
            <w:r>
              <w:rPr/>
              <w:t xml:space="preserve">РВД 16-2SC-М26Х1,5-24°-1800-0°-90°
</w:t>
            </w:r>
            <w:br/>
            <w:r>
              <w:rPr/>
              <w:t xml:space="preserve">РВД 16-2SC-М26Х1,5-24°-1850-90°-90°/270°
</w:t>
            </w:r>
            <w:br/>
            <w:r>
              <w:rPr/>
              <w:t xml:space="preserve">РВД 16-2SC-М26Х1,5-24°-1860-0°-45°
</w:t>
            </w:r>
            <w:br/>
            <w:r>
              <w:rPr/>
              <w:t xml:space="preserve">РВД 16-2SC-М26Х1,5-24°-1860-0°-90°
</w:t>
            </w:r>
            <w:br/>
            <w:r>
              <w:rPr/>
              <w:t xml:space="preserve">РВД 16-2SC-М26Х1,5-24°-1900
</w:t>
            </w:r>
            <w:br/>
            <w:r>
              <w:rPr/>
              <w:t xml:space="preserve">РВД 16-2SC-М26Х1,5-24°-1900-0°-90°
</w:t>
            </w:r>
            <w:br/>
            <w:r>
              <w:rPr/>
              <w:t xml:space="preserve">РВД 16-2SC-М26Х1,5-24°-1950-0°-45°
</w:t>
            </w:r>
            <w:br/>
            <w:r>
              <w:rPr/>
              <w:t xml:space="preserve">РВД 16-2SC-М26Х1,5-24°-2000
</w:t>
            </w:r>
            <w:br/>
            <w:r>
              <w:rPr/>
              <w:t xml:space="preserve">РВД 16-2SC-М26Х1,5-24°-2000-0°-90°
</w:t>
            </w:r>
            <w:br/>
            <w:r>
              <w:rPr/>
              <w:t xml:space="preserve">РВД 16-2SC-М26Х1,5-24°-2050
</w:t>
            </w:r>
            <w:br/>
            <w:r>
              <w:rPr/>
              <w:t xml:space="preserve">РВД 16-2SC-М26Х1,5-24°-2200
</w:t>
            </w:r>
            <w:br/>
            <w:r>
              <w:rPr/>
              <w:t xml:space="preserve">РВД 16-2SC-М26Х1,5-24°-2200-0°-90°
</w:t>
            </w:r>
            <w:br/>
            <w:r>
              <w:rPr/>
              <w:t xml:space="preserve">РВД 16-2SC-М26Х1,5-24°-2250-0-45
</w:t>
            </w:r>
            <w:br/>
            <w:r>
              <w:rPr/>
              <w:t xml:space="preserve">РВД 16-2SC-М26Х1,5-24°-2300-0°-45°
</w:t>
            </w:r>
            <w:br/>
            <w:r>
              <w:rPr/>
              <w:t xml:space="preserve">РВД 16-2SC-М26Х1,5-24°-2300-0°-90°
</w:t>
            </w:r>
            <w:br/>
            <w:r>
              <w:rPr/>
              <w:t xml:space="preserve">РВД 16-2SC-М26Х1,5-24°-2350-90°-45°/230°
</w:t>
            </w:r>
            <w:br/>
            <w:r>
              <w:rPr/>
              <w:t xml:space="preserve">РВД 16-2SC-М26Х1,5-24°-2500-0°-90°
</w:t>
            </w:r>
            <w:br/>
            <w:r>
              <w:rPr/>
              <w:t xml:space="preserve">РВД 16-2SC-М26Х1,5-24°-2500-0-45
</w:t>
            </w:r>
            <w:br/>
            <w:r>
              <w:rPr/>
              <w:t xml:space="preserve">РВД 16-2SC-М26Х1,5-24°-2560
</w:t>
            </w:r>
            <w:br/>
            <w:r>
              <w:rPr/>
              <w:t xml:space="preserve">РВД 16-2SC-М26Х1,5-24°-2550-0°-90°
</w:t>
            </w:r>
            <w:br/>
            <w:r>
              <w:rPr/>
              <w:t xml:space="preserve">РВД 16-2SC-М26Х1,5-24°-2600-0-45
</w:t>
            </w:r>
            <w:br/>
            <w:r>
              <w:rPr/>
              <w:t xml:space="preserve">РВД 16-2SC-М26Х1,5-24°-2650
</w:t>
            </w:r>
            <w:br/>
            <w:r>
              <w:rPr/>
              <w:t xml:space="preserve">РВД 16-2SC-М26Х1,5-24°-2700-0-45
</w:t>
            </w:r>
            <w:br/>
            <w:r>
              <w:rPr/>
              <w:t xml:space="preserve">РВД 16-2SC-М26Х1,5-24°-2800
</w:t>
            </w:r>
            <w:br/>
            <w:r>
              <w:rPr/>
              <w:t xml:space="preserve">РВД 16-2SC-М26Х1,5-24°-2800-0°-90°
</w:t>
            </w:r>
            <w:br/>
            <w:r>
              <w:rPr/>
              <w:t xml:space="preserve">РВД 16-2SC-М26Х1,5-24°-2900-0°-45°
</w:t>
            </w:r>
            <w:br/>
            <w:r>
              <w:rPr/>
              <w:t xml:space="preserve">РВД 16-2SC-М26Х1,5-24°-2950-0°-90°
</w:t>
            </w:r>
            <w:br/>
            <w:r>
              <w:rPr/>
              <w:t xml:space="preserve">РВД 16-2SC-М26Х1,5-24°-3000-0°-90°
</w:t>
            </w:r>
            <w:br/>
            <w:r>
              <w:rPr/>
              <w:t xml:space="preserve">РВД 16-2SC-М26Х1,5-24°-3100-0°-45°
</w:t>
            </w:r>
            <w:br/>
            <w:r>
              <w:rPr/>
              <w:t xml:space="preserve">РВД 16-2SC-М26Х1,5-24°-3200-0°-45°
</w:t>
            </w:r>
            <w:br/>
            <w:r>
              <w:rPr/>
              <w:t xml:space="preserve">РВД 16-2SC-М26Х1,5-24°-3300-0°-90°
</w:t>
            </w:r>
            <w:br/>
            <w:r>
              <w:rPr/>
              <w:t xml:space="preserve">РВД 16-2SC-М26Х1,5-24°-3400-0°-90°
</w:t>
            </w:r>
            <w:br/>
            <w:r>
              <w:rPr/>
              <w:t xml:space="preserve">РВД 16-2SC-М26Х1,5-24°-3400-0°-45°
</w:t>
            </w:r>
            <w:br/>
            <w:r>
              <w:rPr/>
              <w:t xml:space="preserve">РВД 16-2SC-М26Х1,5-24°-3500-0°-45°
</w:t>
            </w:r>
            <w:br/>
            <w:r>
              <w:rPr/>
              <w:t xml:space="preserve">РВД 16-2SC-М26Х1,5-24°-360-0°-45°
</w:t>
            </w:r>
            <w:br/>
            <w:r>
              <w:rPr/>
              <w:t xml:space="preserve">РВД 16-2SC-М26Х1,5-24°-3600
</w:t>
            </w:r>
            <w:br/>
            <w:r>
              <w:rPr/>
              <w:t xml:space="preserve">РВД 16-2SC-М26Х1,5-24°-3800-0°-90°
</w:t>
            </w:r>
            <w:br/>
            <w:r>
              <w:rPr/>
              <w:t xml:space="preserve">РВД 16-2SC-М26Х1,5-24°-3900
</w:t>
            </w:r>
            <w:br/>
            <w:r>
              <w:rPr/>
              <w:t xml:space="preserve">РВД 16-2SC-М26Х1,5-24°-400
</w:t>
            </w:r>
            <w:br/>
            <w:r>
              <w:rPr/>
              <w:t xml:space="preserve">РВД 16-2SC-М26Х1,5-24°-400-0°-45°
</w:t>
            </w:r>
            <w:br/>
            <w:r>
              <w:rPr/>
              <w:t xml:space="preserve">РВД 16-2SC-М26Х1,5-24°-400-0°-90°
</w:t>
            </w:r>
            <w:br/>
            <w:r>
              <w:rPr/>
              <w:t xml:space="preserve">РВД 16-2SC-М26Х1,5-24°-4000-0°-90°
</w:t>
            </w:r>
            <w:br/>
            <w:r>
              <w:rPr/>
              <w:t xml:space="preserve">РВД 16-2SC-М26Х1,5-24°-440-0°-90°
</w:t>
            </w:r>
            <w:br/>
            <w:r>
              <w:rPr/>
              <w:t xml:space="preserve">РВД 16-2SC-М26Х1,5-24°-4500-0°-90°
</w:t>
            </w:r>
            <w:br/>
            <w:r>
              <w:rPr/>
              <w:t xml:space="preserve">РВД 16-2SC-М26Х1,5-24°-460
</w:t>
            </w:r>
            <w:br/>
            <w:r>
              <w:rPr/>
              <w:t xml:space="preserve">РВД 16-2SC-М26Х1,5-24°-460-0°-45°
</w:t>
            </w:r>
            <w:br/>
            <w:r>
              <w:rPr/>
              <w:t xml:space="preserve">РВД 16-2SC-М26Х1,5-24°-460-0°-90°
</w:t>
            </w:r>
            <w:br/>
            <w:r>
              <w:rPr/>
              <w:t xml:space="preserve">РВД 16-2SC-М26Х1,5-24°-4600-0°-45°
</w:t>
            </w:r>
            <w:br/>
            <w:r>
              <w:rPr/>
              <w:t xml:space="preserve">РВД 16-2SC-М26Х1,5-24°-4700-0°-90°
</w:t>
            </w:r>
            <w:br/>
            <w:r>
              <w:rPr/>
              <w:t xml:space="preserve">РВД 16-2SC-М26Х1,5-24°-480-0°-45°
</w:t>
            </w:r>
            <w:br/>
            <w:r>
              <w:rPr/>
              <w:t xml:space="preserve">РВД 16-2SC-М26Х1,5-24°-480-0°-90°
</w:t>
            </w:r>
            <w:br/>
            <w:r>
              <w:rPr/>
              <w:t xml:space="preserve">РВД 16-2SC-М26Х1,5-24°-4800-0°-45°
</w:t>
            </w:r>
            <w:br/>
            <w:r>
              <w:rPr/>
              <w:t xml:space="preserve">РВД 16-2SC-М26Х1,5-24°-500
</w:t>
            </w:r>
            <w:br/>
            <w:r>
              <w:rPr/>
              <w:t xml:space="preserve">РВД 16-2SC-М26Х1,5-24°-500-0°-45°
</w:t>
            </w:r>
            <w:br/>
            <w:r>
              <w:rPr/>
              <w:t xml:space="preserve">РВД 16-2SC-М26Х1,5-24°-500-0°-90°
</w:t>
            </w:r>
            <w:br/>
            <w:r>
              <w:rPr/>
              <w:t xml:space="preserve">РВД 16-2SC-М26Х1,5-24°-5000-0°-90°
</w:t>
            </w:r>
            <w:br/>
            <w:r>
              <w:rPr/>
              <w:t xml:space="preserve">РВД 16-2SC-М26Х1,5-24°-5100-0°-90°
</w:t>
            </w:r>
            <w:br/>
            <w:r>
              <w:rPr/>
              <w:t xml:space="preserve">РВД 16-2SC-М26Х1,5-24°-520
</w:t>
            </w:r>
            <w:br/>
            <w:r>
              <w:rPr/>
              <w:t xml:space="preserve">РВД 16-2SC-М26Х1,5-24°-520-0°-45°
</w:t>
            </w:r>
            <w:br/>
            <w:r>
              <w:rPr/>
              <w:t xml:space="preserve">РВД 16-2SC-М26Х1,5-24°-5200
</w:t>
            </w:r>
            <w:br/>
            <w:r>
              <w:rPr/>
              <w:t xml:space="preserve">РВД 16-2SC-М26Х1,5-24°-540
</w:t>
            </w:r>
            <w:br/>
            <w:r>
              <w:rPr/>
              <w:t xml:space="preserve">РВД 16-2SC-М26Х1,5-24°-540-0°-90°
</w:t>
            </w:r>
            <w:br/>
            <w:r>
              <w:rPr/>
              <w:t xml:space="preserve">РВД 16-2SC-М26Х1,5-24°-540-45°-45°/180°
</w:t>
            </w:r>
            <w:br/>
            <w:r>
              <w:rPr/>
              <w:t xml:space="preserve">РВД 16-2SC-М26Х1,5-24°-5500-0°-90°
</w:t>
            </w:r>
            <w:br/>
            <w:r>
              <w:rPr/>
              <w:t xml:space="preserve">РВД 16-2SC-М26Х1,5-24°-560-0°-45°
</w:t>
            </w:r>
            <w:br/>
            <w:r>
              <w:rPr/>
              <w:t xml:space="preserve">РВД 16-2SC-М26Х1,5-24°-560-0°-90°
</w:t>
            </w:r>
            <w:br/>
            <w:r>
              <w:rPr/>
              <w:t xml:space="preserve">РВД 16-2SC-М26Х1,5-24°-580
</w:t>
            </w:r>
            <w:br/>
            <w:r>
              <w:rPr/>
              <w:t xml:space="preserve">РВД 16-2SC-М26Х1,5-24°-580-0°-90°
</w:t>
            </w:r>
            <w:br/>
            <w:r>
              <w:rPr/>
              <w:t xml:space="preserve">РВД 16-2SC-М26Х1,5-24°-600
</w:t>
            </w:r>
            <w:br/>
            <w:r>
              <w:rPr/>
              <w:t xml:space="preserve">РВД 16-2SC-М26Х1,5-24°-600-0°-45°
</w:t>
            </w:r>
            <w:br/>
            <w:r>
              <w:rPr/>
              <w:t xml:space="preserve">РВД 16-2SC-М26Х1,5-24°-600-0°-90°
</w:t>
            </w:r>
            <w:br/>
            <w:r>
              <w:rPr/>
              <w:t xml:space="preserve">РВД 16-2SC-М26Х1,5-24°-6000-0°-90°
</w:t>
            </w:r>
            <w:br/>
            <w:r>
              <w:rPr/>
              <w:t xml:space="preserve">РВД 16-2SC-М26Х1,5-24°-620-0°-90°
</w:t>
            </w:r>
            <w:br/>
            <w:r>
              <w:rPr/>
              <w:t xml:space="preserve">РВД 16-2SC-М26Х1,5-24°-620-0°-45°
</w:t>
            </w:r>
            <w:br/>
            <w:r>
              <w:rPr/>
              <w:t xml:space="preserve">РВД 16-2SC-М26Х1,5-24°-6300-0°-90°
</w:t>
            </w:r>
            <w:br/>
            <w:r>
              <w:rPr/>
              <w:t xml:space="preserve">РВД 16-2SC-М26Х1,5-24°-640-90°-90/180°
</w:t>
            </w:r>
            <w:br/>
            <w:r>
              <w:rPr/>
              <w:t xml:space="preserve">РВД 16-2SC-М26Х1,5-24°-640-90°-90°/125°
</w:t>
            </w:r>
            <w:br/>
            <w:r>
              <w:rPr/>
              <w:t xml:space="preserve">РВД 16-2SC-М26Х1,5-24°-640-90°-90°/180°
</w:t>
            </w:r>
            <w:br/>
            <w:r>
              <w:rPr/>
              <w:t xml:space="preserve">РВД 16-2SC-М26Х1,5-24°-650-0°-90°
</w:t>
            </w:r>
            <w:br/>
            <w:r>
              <w:rPr/>
              <w:t xml:space="preserve">РВД 16-2SC-М26Х1,5-24°-660-0°-90°
</w:t>
            </w:r>
            <w:br/>
            <w:r>
              <w:rPr/>
              <w:t xml:space="preserve">РВД 16-2SC-М26Х1,5-24°-680-0°-45°
</w:t>
            </w:r>
            <w:br/>
            <w:r>
              <w:rPr/>
              <w:t xml:space="preserve">РВД 16-2SC-М26Х1,5-24°-680-0°-90°
</w:t>
            </w:r>
            <w:br/>
            <w:r>
              <w:rPr/>
              <w:t xml:space="preserve">РВД 16-2SC-М26Х1,5-24°-700
</w:t>
            </w:r>
            <w:br/>
            <w:r>
              <w:rPr/>
              <w:t xml:space="preserve">РВД 16-2SC-М26Х1,5-24°-700-0°-45°
</w:t>
            </w:r>
            <w:br/>
            <w:r>
              <w:rPr/>
              <w:t xml:space="preserve">РВД 16-2SC-М26Х1,5-24°-700-0°-90°
</w:t>
            </w:r>
            <w:br/>
            <w:r>
              <w:rPr/>
              <w:t xml:space="preserve">РВД 16-2SC-М26Х1,5-24°-720
</w:t>
            </w:r>
            <w:br/>
            <w:r>
              <w:rPr/>
              <w:t xml:space="preserve">РВД 16-2SC-М26Х1,5-24°-720-0°-90°
</w:t>
            </w:r>
            <w:br/>
            <w:r>
              <w:rPr/>
              <w:t xml:space="preserve">РВД 16-2SC-М26Х1,5-24°-7300-0°-90°
</w:t>
            </w:r>
            <w:br/>
            <w:r>
              <w:rPr/>
              <w:t xml:space="preserve">РВД 16-2SC-М26Х1,5-24°-740-0°-45°
</w:t>
            </w:r>
            <w:br/>
            <w:r>
              <w:rPr/>
              <w:t xml:space="preserve">РВД 16-2SC-М26Х1,5-24°-740-0°-90°
</w:t>
            </w:r>
            <w:br/>
            <w:r>
              <w:rPr/>
              <w:t xml:space="preserve">РВД 16-2SC-М26Х1,5-24°-760
</w:t>
            </w:r>
            <w:br/>
            <w:r>
              <w:rPr/>
              <w:t xml:space="preserve">РВД 16-2SC-М26Х1,5-24°-760-0°-45°
</w:t>
            </w:r>
            <w:br/>
            <w:r>
              <w:rPr/>
              <w:t xml:space="preserve">РВД 16-2SC-М26Х1,5-24°-780-0°-45°
</w:t>
            </w:r>
            <w:br/>
            <w:r>
              <w:rPr/>
              <w:t xml:space="preserve">РВД 16-2SC-М26Х1,5-24°-780-0°-90°
</w:t>
            </w:r>
            <w:br/>
            <w:r>
              <w:rPr/>
              <w:t xml:space="preserve">РВД 16-2SC-М26Х1,5-24°-800
</w:t>
            </w:r>
            <w:br/>
            <w:r>
              <w:rPr/>
              <w:t xml:space="preserve">РВД 16-2SC-М26Х1,5-24°-800-0°-45°
</w:t>
            </w:r>
            <w:br/>
            <w:r>
              <w:rPr/>
              <w:t xml:space="preserve">РВД 16-2SC-М26Х1,5-24°-800-0°-90°
</w:t>
            </w:r>
            <w:br/>
            <w:r>
              <w:rPr/>
              <w:t xml:space="preserve">РВД 16-2SC-М26Х1,5-24°-820-0°-45°
</w:t>
            </w:r>
            <w:br/>
            <w:r>
              <w:rPr/>
              <w:t xml:space="preserve">РВД 16-2SC-М26Х1,5-24°-820-0°-90°
</w:t>
            </w:r>
            <w:br/>
            <w:r>
              <w:rPr/>
              <w:t xml:space="preserve">РВД 16-2SC-М26Х1,5-24°-840
</w:t>
            </w:r>
            <w:br/>
            <w:r>
              <w:rPr/>
              <w:t xml:space="preserve">РВД 16-2SC-М26Х1,5-24°-860-0°-45°
</w:t>
            </w:r>
            <w:br/>
            <w:r>
              <w:rPr/>
              <w:t xml:space="preserve">РВД 16-2SC-М26Х1,5-24°-860-0°-90°
</w:t>
            </w:r>
            <w:br/>
            <w:r>
              <w:rPr/>
              <w:t xml:space="preserve">РВД 16-2SC-М26Х1,5-24°-880-0°-45°
</w:t>
            </w:r>
            <w:br/>
            <w:r>
              <w:rPr/>
              <w:t xml:space="preserve">РВД 16-2SC-М26Х1,5-24°-900-0°-90°
</w:t>
            </w:r>
            <w:br/>
            <w:r>
              <w:rPr/>
              <w:t xml:space="preserve">РВД 16-2SC-М26Х1,5-24°-920
</w:t>
            </w:r>
            <w:br/>
            <w:r>
              <w:rPr/>
              <w:t xml:space="preserve">РВД 16-2SC-М26Х1,5-24°-940-0°-90°
</w:t>
            </w:r>
            <w:br/>
            <w:r>
              <w:rPr/>
              <w:t xml:space="preserve">РВД 16-2SC-М26Х1,5-24°-960
</w:t>
            </w:r>
            <w:br/>
            <w:r>
              <w:rPr/>
              <w:t xml:space="preserve">РВД 16-2SC-М26Х1,5-24°-960-0°-45°
</w:t>
            </w:r>
            <w:br/>
            <w:r>
              <w:rPr/>
              <w:t xml:space="preserve">РВД 16-2SC-М27Х1,5-60°-2100
</w:t>
            </w:r>
            <w:br/>
            <w:r>
              <w:rPr/>
              <w:t xml:space="preserve">РВД 16-2SC-М26Х1,5-24°-2150-0°-90°</w:t>
            </w:r>
          </w:p>
        </w:tc>
        <w:tc>
          <w:tcPr>
            <w:tcW w:w="5100" w:type="dxa"/>
            <w:shd w:val="clear" w:fill="fdf5e8"/>
          </w:tcPr>
          <w:p>
            <w:pPr>
              <w:ind w:left="113.472" w:right="113.472"/>
              <w:spacing w:before="120" w:after="120"/>
            </w:pPr>
            <w:r>
              <w:rPr/>
              <w:t xml:space="preserve">31 550 шт.,</w:t>
            </w:r>
            <w:br/>
            <w:r>
              <w:rPr/>
              <w:t xml:space="preserve">1,716,697.00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22.19.30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РВД 16-2SN-М27Х1,5-60°-1000-0°-45°
</w:t>
            </w:r>
            <w:br/>
            <w:r>
              <w:rPr/>
              <w:t xml:space="preserve">РВД 16-2SN-М27Х1,5-60°-1000-0°-90°
</w:t>
            </w:r>
            <w:br/>
            <w:r>
              <w:rPr/>
              <w:t xml:space="preserve">РВД 16-2SN-М27Х1,5-60°-1200-0°-90°
</w:t>
            </w:r>
            <w:br/>
            <w:r>
              <w:rPr/>
              <w:t xml:space="preserve">РВД 16-2SN-М27Х1,5-60°-1250
</w:t>
            </w:r>
            <w:br/>
            <w:r>
              <w:rPr/>
              <w:t xml:space="preserve">РВД 16-2SN-М27Х1,5-60°-1400-0°-90°
</w:t>
            </w:r>
            <w:br/>
            <w:r>
              <w:rPr/>
              <w:t xml:space="preserve">РВД 16-2SN-М27Х1,5-60°-1600
</w:t>
            </w:r>
            <w:br/>
            <w:r>
              <w:rPr/>
              <w:t xml:space="preserve">РВД 16-2SN-М27Х1,5-60°-1700-0°-90°
</w:t>
            </w:r>
            <w:br/>
            <w:r>
              <w:rPr/>
              <w:t xml:space="preserve">РВД 16-2SN-М27Х1,5-60°-2000
</w:t>
            </w:r>
            <w:br/>
            <w:r>
              <w:rPr/>
              <w:t xml:space="preserve">РВД 16-2SN-М27Х1,5-60°-2000-0°-90°
</w:t>
            </w:r>
            <w:br/>
            <w:r>
              <w:rPr/>
              <w:t xml:space="preserve">РВД 16-2SN-М27Х1,5-60°-2200
</w:t>
            </w:r>
            <w:br/>
            <w:r>
              <w:rPr/>
              <w:t xml:space="preserve">РВД 16-2SN-М27Х1,5-60°-2900-0°-90°
</w:t>
            </w:r>
            <w:br/>
            <w:r>
              <w:rPr/>
              <w:t xml:space="preserve">РВД 16-2SN-М27Х1,5-60°-3200-0°-45°
</w:t>
            </w:r>
            <w:br/>
            <w:r>
              <w:rPr/>
              <w:t xml:space="preserve">РВД 16-2SN-М27Х1,5-60°-3300
</w:t>
            </w:r>
            <w:br/>
            <w:r>
              <w:rPr/>
              <w:t xml:space="preserve">РВД 16-2SN-М27Х1,5-60°-3300-0°-90°
</w:t>
            </w:r>
            <w:br/>
            <w:r>
              <w:rPr/>
              <w:t xml:space="preserve">РВД 16-2SN-М27Х1,5-60°-3400-0°-45°
</w:t>
            </w:r>
            <w:br/>
            <w:r>
              <w:rPr/>
              <w:t xml:space="preserve">РВД 16-2SN-М27Х1,5-60°-600-0°-90°
</w:t>
            </w:r>
            <w:br/>
            <w:r>
              <w:rPr/>
              <w:t xml:space="preserve">РВД 16-2SN-М27Х1,5-60°-620-90°-90°/270
</w:t>
            </w:r>
            <w:br/>
            <w:r>
              <w:rPr/>
              <w:t xml:space="preserve">РВД 16-2SN-М27Х1,5-60°-630
</w:t>
            </w:r>
            <w:br/>
            <w:r>
              <w:rPr/>
              <w:t xml:space="preserve">РВД 16-2SN-М27Х1,5-60°-6400
</w:t>
            </w:r>
            <w:br/>
            <w:r>
              <w:rPr/>
              <w:t xml:space="preserve">РВД 16-2SN-М27Х1,5-60°-700-0°-90°
</w:t>
            </w:r>
            <w:br/>
            <w:r>
              <w:rPr/>
              <w:t xml:space="preserve">РВД 16-2SN-М27Х1,5-60°-760-0°-90°
</w:t>
            </w:r>
            <w:br/>
            <w:r>
              <w:rPr/>
              <w:t xml:space="preserve">РВД 16-2SN-М27Х1,5-60°-800-0°-90°
</w:t>
            </w:r>
            <w:br/>
            <w:r>
              <w:rPr/>
              <w:t xml:space="preserve">РВД 16-2SN-М27Х1,5-60°-860
</w:t>
            </w:r>
            <w:br/>
            <w:r>
              <w:rPr/>
              <w:t xml:space="preserve">РВД 16-2SN-М27Х1,5-60°-860-0°-90°
</w:t>
            </w:r>
            <w:br/>
            <w:r>
              <w:rPr/>
              <w:t xml:space="preserve">РВД 16-2SN-М27Х1,5-60°-900-0°-90°</w:t>
            </w:r>
          </w:p>
        </w:tc>
        <w:tc>
          <w:tcPr>
            <w:tcW w:w="5100" w:type="dxa"/>
            <w:shd w:val="clear" w:fill="fdf5e8"/>
          </w:tcPr>
          <w:p>
            <w:pPr>
              <w:ind w:left="113.472" w:right="113.472"/>
              <w:spacing w:before="120" w:after="120"/>
            </w:pPr>
            <w:r>
              <w:rPr/>
              <w:t xml:space="preserve">7 870 шт.,</w:t>
            </w:r>
            <w:br/>
            <w:r>
              <w:rPr/>
              <w:t xml:space="preserve">434,835.00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22.19.30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РВД 16-PTFE-М26Х1,5-24°-1000
</w:t>
            </w:r>
            <w:br/>
            <w:r>
              <w:rPr/>
              <w:t xml:space="preserve">РВД 16-PTFE-М26Х1,5-24°-600
</w:t>
            </w:r>
            <w:br/>
            <w:r>
              <w:rPr/>
              <w:t xml:space="preserve">РВД 16-PTFE-М26Х1,5-24°-800</w:t>
            </w:r>
          </w:p>
        </w:tc>
        <w:tc>
          <w:tcPr>
            <w:tcW w:w="5100" w:type="dxa"/>
            <w:shd w:val="clear" w:fill="fdf5e8"/>
          </w:tcPr>
          <w:p>
            <w:pPr>
              <w:ind w:left="113.472" w:right="113.472"/>
              <w:spacing w:before="120" w:after="120"/>
            </w:pPr>
            <w:r>
              <w:rPr/>
              <w:t xml:space="preserve">3 580 шт.,</w:t>
            </w:r>
            <w:br/>
            <w:r>
              <w:rPr/>
              <w:t xml:space="preserve">342,674.00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22.19.30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РВД 10041.00.00.000 (РВД 20.05.07Н100-1800)
</w:t>
            </w:r>
            <w:br/>
            <w:r>
              <w:rPr/>
              <w:t xml:space="preserve">РВД 10041.00.00.000-01 (РВД 20.05.07Н205-1800)
</w:t>
            </w:r>
            <w:br/>
            <w:r>
              <w:rPr/>
              <w:t xml:space="preserve">РВД 10047.00.00.000 (РВД 25-09-01-Н240-1400/270)
</w:t>
            </w:r>
            <w:br/>
            <w:r>
              <w:rPr/>
              <w:t xml:space="preserve">РВД 10102.00.00.000 (РВД 25.1201.09.Н225-3800-220°)
</w:t>
            </w:r>
            <w:br/>
            <w:r>
              <w:rPr/>
              <w:t xml:space="preserve">РВД 10103.00.00.000 (РВД 25.18.05.10.Н175-3700/45°)
</w:t>
            </w:r>
            <w:br/>
            <w:r>
              <w:rPr/>
              <w:t xml:space="preserve">РВД 10117.00.00.000 (РВД 20.3ZN.05.07Н100-1920)
</w:t>
            </w:r>
            <w:br/>
            <w:r>
              <w:rPr/>
              <w:t xml:space="preserve">РВД 10117.00.00.000-01 (РВД 20.3ZN.05.07Н205-1920)</w:t>
            </w:r>
          </w:p>
        </w:tc>
        <w:tc>
          <w:tcPr>
            <w:tcW w:w="5100" w:type="dxa"/>
            <w:shd w:val="clear" w:fill="fdf5e8"/>
          </w:tcPr>
          <w:p>
            <w:pPr>
              <w:ind w:left="113.472" w:right="113.472"/>
              <w:spacing w:before="120" w:after="120"/>
            </w:pPr>
            <w:r>
              <w:rPr/>
              <w:t xml:space="preserve">1 850 шт.,</w:t>
            </w:r>
            <w:br/>
            <w:r>
              <w:rPr/>
              <w:t xml:space="preserve">1,185,681.00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22.19.30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РВД 20-1SC-М30Х2-24°-1050-0°-45°
</w:t>
            </w:r>
            <w:br/>
            <w:r>
              <w:rPr/>
              <w:t xml:space="preserve">РВД 20-1SC-М30Х2-24°-1050-0°-90°
</w:t>
            </w:r>
            <w:br/>
            <w:r>
              <w:rPr/>
              <w:t xml:space="preserve">РВД 20-1SC-М30Х2-24°-1100-0°-45°
</w:t>
            </w:r>
            <w:br/>
            <w:r>
              <w:rPr/>
              <w:t xml:space="preserve">РВД 20-1SC-М30Х2-24°-1200
</w:t>
            </w:r>
            <w:br/>
            <w:r>
              <w:rPr/>
              <w:t xml:space="preserve">РВД 20-1SC-М30Х2-24°-1200-0°-90°
</w:t>
            </w:r>
            <w:br/>
            <w:r>
              <w:rPr/>
              <w:t xml:space="preserve">РВД 20-1SC-М30Х2-24°-1300-0°-90°
</w:t>
            </w:r>
            <w:br/>
            <w:r>
              <w:rPr/>
              <w:t xml:space="preserve">РВД 20-2SC-М30Х2-24°-2100-0°-45°
</w:t>
            </w:r>
            <w:br/>
            <w:r>
              <w:rPr/>
              <w:t xml:space="preserve">РВД 20-1SC-М30Х2-24°-2200-90°-90°/90°
</w:t>
            </w:r>
            <w:br/>
            <w:r>
              <w:rPr/>
              <w:t xml:space="preserve">РВД 20-1SC-М30Х2-24°-2300-0°-90°
</w:t>
            </w:r>
            <w:br/>
            <w:r>
              <w:rPr/>
              <w:t xml:space="preserve">РВД 20-1SC-М30Х2-24°-3000-0°-90°
</w:t>
            </w:r>
            <w:br/>
            <w:r>
              <w:rPr/>
              <w:t xml:space="preserve">РВД 20-1SC-М30Х2-24°-420
</w:t>
            </w:r>
            <w:br/>
            <w:r>
              <w:rPr/>
              <w:t xml:space="preserve">РВД 20-1SC-М30Х2-24°-540-0°-90°
</w:t>
            </w:r>
            <w:br/>
            <w:r>
              <w:rPr/>
              <w:t xml:space="preserve">РВД 20-1SC-М30Х2-24°-600-0°-90°
</w:t>
            </w:r>
            <w:br/>
            <w:r>
              <w:rPr/>
              <w:t xml:space="preserve">РВД 20-1SC-М30Х2-24°-6000-0°-45°
</w:t>
            </w:r>
            <w:br/>
            <w:r>
              <w:rPr/>
              <w:t xml:space="preserve">РВД 20-1SC-М30Х2-24°-620
</w:t>
            </w:r>
            <w:br/>
            <w:r>
              <w:rPr/>
              <w:t xml:space="preserve">РВД 20-1SC-М30Х2-24°-740
</w:t>
            </w:r>
            <w:br/>
            <w:r>
              <w:rPr/>
              <w:t xml:space="preserve">РВД 20-1SC-М30Х2-24°-760
</w:t>
            </w:r>
            <w:br/>
            <w:r>
              <w:rPr/>
              <w:t xml:space="preserve">РВД 20-1SC-М30Х2-24°-800-0°-90°
</w:t>
            </w:r>
            <w:br/>
            <w:r>
              <w:rPr/>
              <w:t xml:space="preserve">РВД 20-1SC-М30Х2-24°-900-0°-90°</w:t>
            </w:r>
          </w:p>
        </w:tc>
        <w:tc>
          <w:tcPr>
            <w:tcW w:w="5100" w:type="dxa"/>
            <w:shd w:val="clear" w:fill="fdf5e8"/>
          </w:tcPr>
          <w:p>
            <w:pPr>
              <w:ind w:left="113.472" w:right="113.472"/>
              <w:spacing w:before="120" w:after="120"/>
            </w:pPr>
            <w:r>
              <w:rPr/>
              <w:t xml:space="preserve">4 320 шт.,</w:t>
            </w:r>
            <w:br/>
            <w:r>
              <w:rPr/>
              <w:t xml:space="preserve">268,614.00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22.19.30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РВД 20-1SN-М30Х2-24°-2000-0°-90°</w:t>
            </w:r>
          </w:p>
        </w:tc>
        <w:tc>
          <w:tcPr>
            <w:tcW w:w="5100" w:type="dxa"/>
            <w:shd w:val="clear" w:fill="fdf5e8"/>
          </w:tcPr>
          <w:p>
            <w:pPr>
              <w:ind w:left="113.472" w:right="113.472"/>
              <w:spacing w:before="120" w:after="120"/>
            </w:pPr>
            <w:r>
              <w:rPr/>
              <w:t xml:space="preserve">2 000 шт.,</w:t>
            </w:r>
            <w:br/>
            <w:r>
              <w:rPr/>
              <w:t xml:space="preserve">172,050.00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22.19.30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РВД 20-2SC-М30Х2-24°-1000
</w:t>
            </w:r>
            <w:br/>
            <w:r>
              <w:rPr/>
              <w:t xml:space="preserve">РВД 20-2SC-М30Х2-24°-1050-0°-90°
</w:t>
            </w:r>
            <w:br/>
            <w:r>
              <w:rPr/>
              <w:t xml:space="preserve">РВД 20-2SC-М30Х2-24°-1100
</w:t>
            </w:r>
            <w:br/>
            <w:r>
              <w:rPr/>
              <w:t xml:space="preserve">РВД 20-2SC-М30Х2-24°-1120-0°-45°
</w:t>
            </w:r>
            <w:br/>
            <w:r>
              <w:rPr/>
              <w:t xml:space="preserve">РВД 20-2SC-М30Х2-24°-1200-0°-90°
</w:t>
            </w:r>
            <w:br/>
            <w:r>
              <w:rPr/>
              <w:t xml:space="preserve">РВД 20-2SC-М30Х2-24°-1300
</w:t>
            </w:r>
            <w:br/>
            <w:r>
              <w:rPr/>
              <w:t xml:space="preserve">РВД 20-2SC-М30Х2-24°-1350-0°-45°
</w:t>
            </w:r>
            <w:br/>
            <w:r>
              <w:rPr/>
              <w:t xml:space="preserve">РВД 20-2SC-М30Х2-24°-1400-0°-45°
</w:t>
            </w:r>
            <w:br/>
            <w:r>
              <w:rPr/>
              <w:t xml:space="preserve">РВД 20-2SC-М30Х2-24°-1400-0°-90°
</w:t>
            </w:r>
            <w:br/>
            <w:r>
              <w:rPr/>
              <w:t xml:space="preserve">РВД 20-2SC-М30Х2-24°-1420
</w:t>
            </w:r>
            <w:br/>
            <w:r>
              <w:rPr/>
              <w:t xml:space="preserve">РВД 20-2SC-М30Х2-24°-1460
</w:t>
            </w:r>
            <w:br/>
            <w:r>
              <w:rPr/>
              <w:t xml:space="preserve">РВД 20-2SC-М30Х2-24°-1500-0°-90°
</w:t>
            </w:r>
            <w:br/>
            <w:r>
              <w:rPr/>
              <w:t xml:space="preserve">РВД 20-2SC-М30Х2-24°-1580-0°-45°
</w:t>
            </w:r>
            <w:br/>
            <w:r>
              <w:rPr/>
              <w:t xml:space="preserve">РВД 20-2SC-М30Х2-24°-1600-0°-90°
</w:t>
            </w:r>
            <w:br/>
            <w:r>
              <w:rPr/>
              <w:t xml:space="preserve">РВД 20-2SC-М30Х2-24°-1660-0°-45°
</w:t>
            </w:r>
            <w:br/>
            <w:r>
              <w:rPr/>
              <w:t xml:space="preserve">РВД 20-2SC-М30Х2-24°-1660-0°-90°
</w:t>
            </w:r>
            <w:br/>
            <w:r>
              <w:rPr/>
              <w:t xml:space="preserve">РВД 20-2SC-М30Х2-24°-1800
</w:t>
            </w:r>
            <w:br/>
            <w:r>
              <w:rPr/>
              <w:t xml:space="preserve">РВД 20-2SC-M30Х2-24°-1800-0°-90°
</w:t>
            </w:r>
            <w:br/>
            <w:r>
              <w:rPr/>
              <w:t xml:space="preserve">РВД 20-2SC-М30Х2-24°-1900
</w:t>
            </w:r>
            <w:br/>
            <w:r>
              <w:rPr/>
              <w:t xml:space="preserve">РВД 20-2SC-М30Х2-24°-2000
</w:t>
            </w:r>
            <w:br/>
            <w:r>
              <w:rPr/>
              <w:t xml:space="preserve">РВД 20-2SC-М30Х2-24°-2100-0°-45°
</w:t>
            </w:r>
            <w:br/>
            <w:r>
              <w:rPr/>
              <w:t xml:space="preserve">РВД 20-2SC-М30Х2-24°-2100-0°-90°
</w:t>
            </w:r>
            <w:br/>
            <w:r>
              <w:rPr/>
              <w:t xml:space="preserve">РВД 20-2SC-М30Х2-24°-2250-0°-90°
</w:t>
            </w:r>
            <w:br/>
            <w:r>
              <w:rPr/>
              <w:t xml:space="preserve">РВД 20-2SC-М30Х2-24°-2350-0°-90°
</w:t>
            </w:r>
            <w:br/>
            <w:r>
              <w:rPr/>
              <w:t xml:space="preserve">РВД 20-2SC-М30Х2-24°-2700
</w:t>
            </w:r>
            <w:br/>
            <w:r>
              <w:rPr/>
              <w:t xml:space="preserve">РВД 20-2SC-М30Х2-24°-2800
</w:t>
            </w:r>
            <w:br/>
            <w:r>
              <w:rPr/>
              <w:t xml:space="preserve">РВД 20-2SC-М30Х2-24°-3000-0°-90°
</w:t>
            </w:r>
            <w:br/>
            <w:r>
              <w:rPr/>
              <w:t xml:space="preserve">РВД 20-2SC-М30Х2-24°-3500
</w:t>
            </w:r>
            <w:br/>
            <w:r>
              <w:rPr/>
              <w:t xml:space="preserve">РВД 20-2SC-М30Х2-24°-3500-0°-90°
</w:t>
            </w:r>
            <w:br/>
            <w:r>
              <w:rPr/>
              <w:t xml:space="preserve">РВД 20-2SC-М30Х2-24°-3700
</w:t>
            </w:r>
            <w:br/>
            <w:r>
              <w:rPr/>
              <w:t xml:space="preserve">РВД 20-2SC-М30Х2-24°-3800-0°-90°
</w:t>
            </w:r>
            <w:br/>
            <w:r>
              <w:rPr/>
              <w:t xml:space="preserve">РВД 20-2SC-М30Х2-24°-3900
</w:t>
            </w:r>
            <w:br/>
            <w:r>
              <w:rPr/>
              <w:t xml:space="preserve">РВД 20-2SC-М30Х2-24°-420-0°-45°
</w:t>
            </w:r>
            <w:br/>
            <w:r>
              <w:rPr/>
              <w:t xml:space="preserve">РВД 20-2SC-М30Х2-24°-4300-0°-90°
</w:t>
            </w:r>
            <w:br/>
            <w:r>
              <w:rPr/>
              <w:t xml:space="preserve">РВД 20-2SC-М30Х2-24°-450-0°-90°
</w:t>
            </w:r>
            <w:br/>
            <w:r>
              <w:rPr/>
              <w:t xml:space="preserve">РВД 20-2SC-М30Х2-24°-460-0°-90°
</w:t>
            </w:r>
            <w:br/>
            <w:r>
              <w:rPr/>
              <w:t xml:space="preserve">РВД 20-2SC-М30Х2-24°-4600
</w:t>
            </w:r>
            <w:br/>
            <w:r>
              <w:rPr/>
              <w:t xml:space="preserve">РВД 20-2SC-М30Х2-24°-5100-0°-90°
</w:t>
            </w:r>
            <w:br/>
            <w:r>
              <w:rPr/>
              <w:t xml:space="preserve">РВД 20-2SC-М30Х2-24°-520-0°-90°
</w:t>
            </w:r>
            <w:br/>
            <w:r>
              <w:rPr/>
              <w:t xml:space="preserve">РВД 20-2SC-М30Х2-24°-5500-0°-90°
</w:t>
            </w:r>
            <w:br/>
            <w:r>
              <w:rPr/>
              <w:t xml:space="preserve">РВД 20-2SC-М30Х2-24°-580-0°-90°
</w:t>
            </w:r>
            <w:br/>
            <w:r>
              <w:rPr/>
              <w:t xml:space="preserve">РВД 20-2SC-М30Х2-24°-600-0°-90°
</w:t>
            </w:r>
            <w:br/>
            <w:r>
              <w:rPr/>
              <w:t xml:space="preserve">РВД 20-2SC-М30Х2-24°-680-0°-90°
</w:t>
            </w:r>
            <w:br/>
            <w:r>
              <w:rPr/>
              <w:t xml:space="preserve">РВД 20-2SC-М30Х2-24°-700
</w:t>
            </w:r>
            <w:br/>
            <w:r>
              <w:rPr/>
              <w:t xml:space="preserve">РВД 20-2SC-М30Х2-24°-700-90°-90°/90°
</w:t>
            </w:r>
            <w:br/>
            <w:r>
              <w:rPr/>
              <w:t xml:space="preserve">РВД 20-2SC-М30Х2-24°-740
</w:t>
            </w:r>
            <w:br/>
            <w:r>
              <w:rPr/>
              <w:t xml:space="preserve">РВД 20-2SC-М30Х2-24°-760-0°-90°
</w:t>
            </w:r>
            <w:br/>
            <w:r>
              <w:rPr/>
              <w:t xml:space="preserve">РВД 20-2SC-М30Х2-24°-800-0°-45°
</w:t>
            </w:r>
            <w:br/>
            <w:r>
              <w:rPr/>
              <w:t xml:space="preserve">РВД 20-2SC-М30Х2-24°-800-0°-90°
</w:t>
            </w:r>
            <w:br/>
            <w:r>
              <w:rPr/>
              <w:t xml:space="preserve">РВД 20-2SC-М30Х2-24°-820-90°-45°/270°
</w:t>
            </w:r>
            <w:br/>
            <w:r>
              <w:rPr/>
              <w:t xml:space="preserve">РВД 20-2SC-М30Х2-24°-840
</w:t>
            </w:r>
            <w:br/>
            <w:r>
              <w:rPr/>
              <w:t xml:space="preserve">РВД 20-2SC-М30Х2-24°-840-90°-45°/270°
</w:t>
            </w:r>
            <w:br/>
            <w:r>
              <w:rPr/>
              <w:t xml:space="preserve">РВД 20-2SC-М30Х2-24°-860
</w:t>
            </w:r>
            <w:br/>
            <w:r>
              <w:rPr/>
              <w:t xml:space="preserve">РВД 20-2SC-М30Х2-24°-860-0°-45°
</w:t>
            </w:r>
            <w:br/>
            <w:r>
              <w:rPr/>
              <w:t xml:space="preserve">РВД 20-2SC-М30Х2-24°-880-0°-45°
</w:t>
            </w:r>
            <w:br/>
            <w:r>
              <w:rPr/>
              <w:t xml:space="preserve">РВД 20-2SC-М30Х2-24°-880-0°-90°
</w:t>
            </w:r>
            <w:br/>
            <w:r>
              <w:rPr/>
              <w:t xml:space="preserve">РВД 20-2SC-М30Х2-24°-900
</w:t>
            </w:r>
            <w:br/>
            <w:r>
              <w:rPr/>
              <w:t xml:space="preserve">РВД 20-2SC-М30Х2-24°-960-0°-90°
</w:t>
            </w:r>
            <w:br/>
            <w:r>
              <w:rPr/>
              <w:t xml:space="preserve">РВД 20-2SC-М30Х2-24°-1800</w:t>
            </w:r>
          </w:p>
        </w:tc>
        <w:tc>
          <w:tcPr>
            <w:tcW w:w="5100" w:type="dxa"/>
            <w:shd w:val="clear" w:fill="fdf5e8"/>
          </w:tcPr>
          <w:p>
            <w:pPr>
              <w:ind w:left="113.472" w:right="113.472"/>
              <w:spacing w:before="120" w:after="120"/>
            </w:pPr>
            <w:r>
              <w:rPr/>
              <w:t xml:space="preserve">9 455 шт.,</w:t>
            </w:r>
            <w:br/>
            <w:r>
              <w:rPr/>
              <w:t xml:space="preserve">795,149.00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22.19.30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РВД 20-2SN-М30Х2-24°-1460-0°-90°
</w:t>
            </w:r>
            <w:br/>
            <w:r>
              <w:rPr/>
              <w:t xml:space="preserve">РВД 20-2SN-М30Х2-24°-4500-0°-90°
</w:t>
            </w:r>
            <w:br/>
            <w:r>
              <w:rPr/>
              <w:t xml:space="preserve">РВД 20-2SN-М30Х2-24°-4800-0°-90°
</w:t>
            </w:r>
            <w:br/>
            <w:r>
              <w:rPr/>
              <w:t xml:space="preserve">РВД 20-2SN-М30Х2-24°-5700-0°-90°
</w:t>
            </w:r>
            <w:br/>
            <w:r>
              <w:rPr/>
              <w:t xml:space="preserve">РВД 20-2SN-М30Х2-24°-900-0°-90°</w:t>
            </w:r>
          </w:p>
        </w:tc>
        <w:tc>
          <w:tcPr>
            <w:tcW w:w="5100" w:type="dxa"/>
            <w:shd w:val="clear" w:fill="fdf5e8"/>
          </w:tcPr>
          <w:p>
            <w:pPr>
              <w:ind w:left="113.472" w:right="113.472"/>
              <w:spacing w:before="120" w:after="120"/>
            </w:pPr>
            <w:r>
              <w:rPr/>
              <w:t xml:space="preserve">1 000 шт.,</w:t>
            </w:r>
            <w:br/>
            <w:r>
              <w:rPr/>
              <w:t xml:space="preserve">113,792.00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22.19.30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РВД 20-3ZN-М30Х2-24°-1240-0°-90°
</w:t>
            </w:r>
            <w:br/>
            <w:r>
              <w:rPr/>
              <w:t xml:space="preserve">РВД 20-3ZN-М30Х2-24°-1340-0°-45°
</w:t>
            </w:r>
            <w:br/>
            <w:r>
              <w:rPr/>
              <w:t xml:space="preserve">РВД 20-3ZN-М30Х2-24°-1700-90°-90°
</w:t>
            </w:r>
            <w:br/>
            <w:r>
              <w:rPr/>
              <w:t xml:space="preserve">РВД 20-3ZN-М30Х2-24°-1800
</w:t>
            </w:r>
            <w:br/>
            <w:r>
              <w:rPr/>
              <w:t xml:space="preserve">РВД 20-3ZN-М30Х2-24°-1860-0°-90°
</w:t>
            </w:r>
            <w:br/>
            <w:r>
              <w:rPr/>
              <w:t xml:space="preserve">РВД 20-3ZN-М30Х2-24°-2300
</w:t>
            </w:r>
            <w:br/>
            <w:r>
              <w:rPr/>
              <w:t xml:space="preserve">РВД 20-3ZN-М30Х2-24°-560-0°-90°
</w:t>
            </w:r>
            <w:br/>
            <w:r>
              <w:rPr/>
              <w:t xml:space="preserve">РВД 20-3ZN-М30Х2-24°-5900-0°-90°
</w:t>
            </w:r>
            <w:br/>
            <w:r>
              <w:rPr/>
              <w:t xml:space="preserve">РВД 20-3ZN-М30Х2-24°-6100-0°-90°
</w:t>
            </w:r>
            <w:br/>
            <w:r>
              <w:rPr/>
              <w:t xml:space="preserve">РВД 20-3ZN-М30Х2-24°-840-0°-90°
</w:t>
            </w:r>
            <w:br/>
            <w:r>
              <w:rPr/>
              <w:t xml:space="preserve">РВД 20-3ZN-М30Х2-24°-900-0°-45°
</w:t>
            </w:r>
            <w:br/>
            <w:r>
              <w:rPr/>
              <w:t xml:space="preserve">РВД 20-3ZN-М30Х2-24°-900-0°-90°</w:t>
            </w:r>
          </w:p>
        </w:tc>
        <w:tc>
          <w:tcPr>
            <w:tcW w:w="5100" w:type="dxa"/>
            <w:shd w:val="clear" w:fill="fdf5e8"/>
          </w:tcPr>
          <w:p>
            <w:pPr>
              <w:ind w:left="113.472" w:right="113.472"/>
              <w:spacing w:before="120" w:after="120"/>
            </w:pPr>
            <w:r>
              <w:rPr/>
              <w:t xml:space="preserve">4 020 шт.,</w:t>
            </w:r>
            <w:br/>
            <w:r>
              <w:rPr/>
              <w:t xml:space="preserve">482,994.00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22.19.30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РВД 20-4SH-М36Х2-24°-1050-0°-90°
</w:t>
            </w:r>
            <w:br/>
            <w:r>
              <w:rPr/>
              <w:t xml:space="preserve">РВД 20-4SH-М36Х2-24°-1100-0°-90°
</w:t>
            </w:r>
            <w:br/>
            <w:r>
              <w:rPr/>
              <w:t xml:space="preserve">РВД 20-4SH-М36Х2-24°-1300-0°-90°
</w:t>
            </w:r>
            <w:br/>
            <w:r>
              <w:rPr/>
              <w:t xml:space="preserve">РВД 20-4SH-М36Х2-24°-1340-0°-90°
</w:t>
            </w:r>
            <w:br/>
            <w:r>
              <w:rPr/>
              <w:t xml:space="preserve">РВД 20-4SH-М36Х2-24°-1360-0°-90°
</w:t>
            </w:r>
            <w:br/>
            <w:r>
              <w:rPr/>
              <w:t xml:space="preserve">РВД 20-4SH-М36Х2-24°-1440-0°-90°
</w:t>
            </w:r>
            <w:br/>
            <w:r>
              <w:rPr/>
              <w:t xml:space="preserve">РВД 20-4SH-М36Х2-24°-1500-0°-90°
</w:t>
            </w:r>
            <w:br/>
            <w:r>
              <w:rPr/>
              <w:t xml:space="preserve">РВД 20-4SH-М36Х2-24°-1550-0°-90°
</w:t>
            </w:r>
            <w:br/>
            <w:r>
              <w:rPr/>
              <w:t xml:space="preserve">РВД 20-4SH-М36Х2-24°-1680-0°-90°
</w:t>
            </w:r>
            <w:br/>
            <w:r>
              <w:rPr/>
              <w:t xml:space="preserve">РВД 20-4SH-М36Х2-24°-2000-0°-45°
</w:t>
            </w:r>
            <w:br/>
            <w:r>
              <w:rPr/>
              <w:t xml:space="preserve">РВД 20-4SH-М36Х2-24°-2150-0°-45°
</w:t>
            </w:r>
            <w:br/>
            <w:r>
              <w:rPr/>
              <w:t xml:space="preserve">РВД 20-4SH-М36Х2-24°-2700-0°-90°
</w:t>
            </w:r>
            <w:br/>
            <w:r>
              <w:rPr/>
              <w:t xml:space="preserve">РВД 20-4SH-М36Х2-24°-510-0°-90°
</w:t>
            </w:r>
            <w:br/>
            <w:r>
              <w:rPr/>
              <w:t xml:space="preserve">РВД 20-4SH-М36Х2-24°-550-0°-45°
</w:t>
            </w:r>
            <w:br/>
            <w:r>
              <w:rPr/>
              <w:t xml:space="preserve">РВД 20-4SH-М36Х2-24°-700-0°-90°
</w:t>
            </w:r>
            <w:br/>
            <w:r>
              <w:rPr/>
              <w:t xml:space="preserve">РВД 20-4SH-М36Х2-24°-760-0°-90°
</w:t>
            </w:r>
            <w:br/>
            <w:r>
              <w:rPr/>
              <w:t xml:space="preserve">РВД 20-4SH-М36Х2-24°-780-45°-45°/115°
</w:t>
            </w:r>
            <w:br/>
            <w:r>
              <w:rPr/>
              <w:t xml:space="preserve">РВД 20-4SH-М36Х2-24°-820-0°-90°
</w:t>
            </w:r>
            <w:br/>
            <w:r>
              <w:rPr/>
              <w:t xml:space="preserve">РВД 20-4SH-М36Х2-24°-840-0°-45°
</w:t>
            </w:r>
            <w:br/>
            <w:r>
              <w:rPr/>
              <w:t xml:space="preserve">РВД 20-4SH-М36Х2-24°-860-0°-45°
</w:t>
            </w:r>
            <w:br/>
            <w:r>
              <w:rPr/>
              <w:t xml:space="preserve">РВД 20-4SH-М36Х2-24°-860-0°-90°
</w:t>
            </w:r>
            <w:br/>
            <w:r>
              <w:rPr/>
              <w:t xml:space="preserve">РВД 20-4SH-М36Х2-24°-880-45°-45°/290°
</w:t>
            </w:r>
            <w:br/>
            <w:r>
              <w:rPr/>
              <w:t xml:space="preserve">РВД 20-4SH-М36Х2-24°-900-0°-45°
</w:t>
            </w:r>
            <w:br/>
            <w:r>
              <w:rPr/>
              <w:t xml:space="preserve">РВД 20-4SH-М36Х2-24°-950-0°-45°</w:t>
            </w:r>
          </w:p>
        </w:tc>
        <w:tc>
          <w:tcPr>
            <w:tcW w:w="5100" w:type="dxa"/>
            <w:shd w:val="clear" w:fill="fdf5e8"/>
          </w:tcPr>
          <w:p>
            <w:pPr>
              <w:ind w:left="113.472" w:right="113.472"/>
              <w:spacing w:before="120" w:after="120"/>
            </w:pPr>
            <w:r>
              <w:rPr/>
              <w:t xml:space="preserve">2 020 шт.,</w:t>
            </w:r>
            <w:br/>
            <w:r>
              <w:rPr/>
              <w:t xml:space="preserve">332,084.00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22.19.30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РВД 20-4SP-М36Х2-24°-1050</w:t>
            </w:r>
          </w:p>
        </w:tc>
        <w:tc>
          <w:tcPr>
            <w:tcW w:w="5100" w:type="dxa"/>
            <w:shd w:val="clear" w:fill="fdf5e8"/>
          </w:tcPr>
          <w:p>
            <w:pPr>
              <w:ind w:left="113.472" w:right="113.472"/>
              <w:spacing w:before="120" w:after="120"/>
            </w:pPr>
            <w:r>
              <w:rPr/>
              <w:t xml:space="preserve">100 шт.,</w:t>
            </w:r>
            <w:br/>
            <w:r>
              <w:rPr/>
              <w:t xml:space="preserve">11,444.00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22.19.30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РВД 25-1SC-М36Х2-24°-1400-0°-90°
</w:t>
            </w:r>
            <w:br/>
            <w:r>
              <w:rPr/>
              <w:t xml:space="preserve">РВД 25-1SC-М36Х2-24°-1720-0°-90°
</w:t>
            </w:r>
            <w:br/>
            <w:r>
              <w:rPr/>
              <w:t xml:space="preserve">РВД 25-1SC-М36Х2-24°-1800-0°-90°
</w:t>
            </w:r>
            <w:br/>
            <w:r>
              <w:rPr/>
              <w:t xml:space="preserve">РВД 25-1SC-М36Х2-24°-1850-0°-90°
</w:t>
            </w:r>
            <w:br/>
            <w:r>
              <w:rPr/>
              <w:t xml:space="preserve">РВД 25-1SC-М36Х2-24°-2000-0°-45°
</w:t>
            </w:r>
            <w:br/>
            <w:r>
              <w:rPr/>
              <w:t xml:space="preserve">РВД 25-1SC-М36Х2-24°-2250-0°-90°
</w:t>
            </w:r>
            <w:br/>
            <w:r>
              <w:rPr/>
              <w:t xml:space="preserve">РВД 25-1SC-М36Х2-24°-2400-0°-45°
</w:t>
            </w:r>
            <w:br/>
            <w:r>
              <w:rPr/>
              <w:t xml:space="preserve">РВД 25-1SC-М36Х2-24°-2500-0°-90°
</w:t>
            </w:r>
            <w:br/>
            <w:r>
              <w:rPr/>
              <w:t xml:space="preserve">РВД 25-1SC-М36Х2-24°-2700-0°-90°
</w:t>
            </w:r>
            <w:br/>
            <w:r>
              <w:rPr/>
              <w:t xml:space="preserve">РВД 25-1SC-М36Х2-24°-2900-0°-90°
</w:t>
            </w:r>
            <w:br/>
            <w:r>
              <w:rPr/>
              <w:t xml:space="preserve">РВД 25-1SC-М36Х2-24°-4200-0°-90°
</w:t>
            </w:r>
            <w:br/>
            <w:r>
              <w:rPr/>
              <w:t xml:space="preserve">РВД 25-1SC-М36Х2-24°-450-0°-45°
</w:t>
            </w:r>
            <w:br/>
            <w:r>
              <w:rPr/>
              <w:t xml:space="preserve">РВД 25-1SC-М36Х2-24°-550-0°-45°
</w:t>
            </w:r>
            <w:br/>
            <w:r>
              <w:rPr/>
              <w:t xml:space="preserve">РВД 25-1SC-М36Х2-24°-660-0°-90°
</w:t>
            </w:r>
            <w:br/>
            <w:r>
              <w:rPr/>
              <w:t xml:space="preserve">РВД 25-1SC-М36Х2-24°-780-0°-90°
</w:t>
            </w:r>
            <w:br/>
            <w:r>
              <w:rPr/>
              <w:t xml:space="preserve">РВД 25-1SC-М36Х2-24°-780-0°-45°
</w:t>
            </w:r>
            <w:br/>
            <w:r>
              <w:rPr/>
              <w:t xml:space="preserve">РВД 25-1SC-М36Х2-24°-920-0°-90°</w:t>
            </w:r>
          </w:p>
        </w:tc>
        <w:tc>
          <w:tcPr>
            <w:tcW w:w="5100" w:type="dxa"/>
            <w:shd w:val="clear" w:fill="fdf5e8"/>
          </w:tcPr>
          <w:p>
            <w:pPr>
              <w:ind w:left="113.472" w:right="113.472"/>
              <w:spacing w:before="120" w:after="120"/>
            </w:pPr>
            <w:r>
              <w:rPr/>
              <w:t xml:space="preserve">1 390 шт.,</w:t>
            </w:r>
            <w:br/>
            <w:r>
              <w:rPr/>
              <w:t xml:space="preserve">174,747.00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22.19.30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РВД 25-4SH-SAEj518-2200-90°-90°
</w:t>
            </w:r>
            <w:br/>
            <w:r>
              <w:rPr/>
              <w:t xml:space="preserve">РВД 25-4SH-SAEj518-M42Х2-24°-1050-90°-0°
</w:t>
            </w:r>
            <w:br/>
            <w:r>
              <w:rPr/>
              <w:t xml:space="preserve">РВД 25-4SH-SAEj518-М42Х2-24°-1000-0°-90°
</w:t>
            </w:r>
            <w:br/>
            <w:r>
              <w:rPr/>
              <w:t xml:space="preserve">РВД 25-4SH-SAEj518-M42Х2-24°-1250-90°-0°
</w:t>
            </w:r>
            <w:br/>
            <w:r>
              <w:rPr/>
              <w:t xml:space="preserve">РВД 25-4SH-SAEj518-M42Х2-24°-1420-90°-0°
</w:t>
            </w:r>
            <w:br/>
            <w:r>
              <w:rPr/>
              <w:t xml:space="preserve">РВД 25-4SH-SAEj518-М42Х2-24°-1500-90°-0°
</w:t>
            </w:r>
            <w:br/>
            <w:r>
              <w:rPr/>
              <w:t xml:space="preserve">РВД 25-4SH-SAEj518-M42Х2-24°-1550-90°-90°
</w:t>
            </w:r>
            <w:br/>
            <w:r>
              <w:rPr/>
              <w:t xml:space="preserve">РВД 25-4SH-SAEj518-M42Х2-24°-1550-90°-90°/270°
</w:t>
            </w:r>
            <w:br/>
            <w:r>
              <w:rPr/>
              <w:t xml:space="preserve">РВД 25-4SH-SAEj518-M42Х2-24°-1580-90°-0°
</w:t>
            </w:r>
            <w:br/>
            <w:r>
              <w:rPr/>
              <w:t xml:space="preserve">РВД 25-4SH-SAEj518-М42Х2-24°-1650-90°-0°
</w:t>
            </w:r>
            <w:br/>
            <w:r>
              <w:rPr/>
              <w:t xml:space="preserve">РВД 25-4SH-SAEj518-М42Х2-24°-2300-90°-0°
</w:t>
            </w:r>
            <w:br/>
            <w:r>
              <w:rPr/>
              <w:t xml:space="preserve">РВД 25-4SH-SAEj518-М42Х2-24°-2350-90°-0°
</w:t>
            </w:r>
            <w:br/>
            <w:r>
              <w:rPr/>
              <w:t xml:space="preserve">РВД 25-4SH-SAEj518-М42Х2-24°-5100-90°-0°
</w:t>
            </w:r>
            <w:br/>
            <w:r>
              <w:rPr/>
              <w:t xml:space="preserve">РВД 25-4SH-SAEj518-М42Х2-24°-5500-90°-0°
</w:t>
            </w:r>
            <w:br/>
            <w:r>
              <w:rPr/>
              <w:t xml:space="preserve">РВД 25-4SH-SAEj518-М42Х2-24°-5500-90-45/155
</w:t>
            </w:r>
            <w:br/>
            <w:r>
              <w:rPr/>
              <w:t xml:space="preserve">РВД 25-4SH-SAEj518-M42Х2-24°-6300-45°-90°/270°
</w:t>
            </w:r>
            <w:br/>
            <w:r>
              <w:rPr/>
              <w:t xml:space="preserve">РВД 25-4SH-SAEj518-M42Х2-24°-6300-90-90/90
</w:t>
            </w:r>
            <w:br/>
            <w:r>
              <w:rPr/>
              <w:t xml:space="preserve">РВД 25-4SH-SAEj518-M42Х2-24°-740-90°-0°
</w:t>
            </w:r>
            <w:br/>
            <w:r>
              <w:rPr/>
              <w:t xml:space="preserve">РВД 25-4SH-SAEj518/6000-1&amp;quot;-М42Х2-24°-1150-45°-0°
</w:t>
            </w:r>
            <w:br/>
            <w:r>
              <w:rPr/>
              <w:t xml:space="preserve">РВД 25-4SH-SAEj518/6000-1&amp;quot;-М42Х2-24°-1900-90°-45°/90°
</w:t>
            </w:r>
            <w:br/>
            <w:r>
              <w:rPr/>
              <w:t xml:space="preserve">РВД 25-4SH-SAEj518/6000-1&amp;quot;-М42Х2-24°-2000-45°-90°/270°
</w:t>
            </w:r>
            <w:br/>
            <w:r>
              <w:rPr/>
              <w:t xml:space="preserve">РВД 25-4SH-SAEj518/6000-1&amp;quot;-М42Х2-24°-2050-45°-90°/270°
</w:t>
            </w:r>
            <w:br/>
            <w:r>
              <w:rPr/>
              <w:t xml:space="preserve">РВД 25-4SH-SAEj518/6000-1&amp;quot;-М42Х2-24°-560-0°-90°
</w:t>
            </w:r>
            <w:br/>
            <w:r>
              <w:rPr/>
              <w:t xml:space="preserve">РВД 25-4SH-SAEj518/6000-1&amp;quot;-М42Х2-24°-680-0°-90°
</w:t>
            </w:r>
            <w:br/>
            <w:r>
              <w:rPr/>
              <w:t xml:space="preserve">РВД 25-4SH-SAEj518/6000-1&amp;quot;-1600-45°-45°/200°
</w:t>
            </w:r>
            <w:br/>
            <w:r>
              <w:rPr/>
              <w:t xml:space="preserve">РВД 25-4SH-SAEj518/6000-1&amp;quot;-1700-45°-45°/200°
</w:t>
            </w:r>
            <w:br/>
            <w:r>
              <w:rPr/>
              <w:t xml:space="preserve">РВД 25-4SH-SAEj518/6000-1&amp;quot;-2700-0°-90°
</w:t>
            </w:r>
            <w:br/>
            <w:r>
              <w:rPr/>
              <w:t xml:space="preserve">РВД 25-4SH-SAEj518/6000-1&amp;quot;-2800-0°-90°</w:t>
            </w:r>
          </w:p>
        </w:tc>
        <w:tc>
          <w:tcPr>
            <w:tcW w:w="5100" w:type="dxa"/>
            <w:shd w:val="clear" w:fill="fdf5e8"/>
          </w:tcPr>
          <w:p>
            <w:pPr>
              <w:ind w:left="113.472" w:right="113.472"/>
              <w:spacing w:before="120" w:after="120"/>
            </w:pPr>
            <w:r>
              <w:rPr/>
              <w:t xml:space="preserve">2 320 шт.,</w:t>
            </w:r>
            <w:br/>
            <w:r>
              <w:rPr/>
              <w:t xml:space="preserve">1,205,460.00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22.19.30</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РВД 25-4SH-М42Х2-24°-1060-0°-45°
</w:t>
            </w:r>
            <w:br/>
            <w:r>
              <w:rPr/>
              <w:t xml:space="preserve">РВД 25-4SH-М42Х2-24°-1100-0°-90°
</w:t>
            </w:r>
            <w:br/>
            <w:r>
              <w:rPr/>
              <w:t xml:space="preserve">РВД 25-4SH-М42Х2-24°-1150-0°-90°
</w:t>
            </w:r>
            <w:br/>
            <w:r>
              <w:rPr/>
              <w:t xml:space="preserve">РВД 25-4SH-М42Х2-24°-1300-0°-45°
</w:t>
            </w:r>
            <w:br/>
            <w:r>
              <w:rPr/>
              <w:t xml:space="preserve">РВД 25-4SH-М42Х2-24°-1300-0°-90°
</w:t>
            </w:r>
            <w:br/>
            <w:r>
              <w:rPr/>
              <w:t xml:space="preserve">РВД 25-4SH-М42Х2-24°-1500-0°-90°
</w:t>
            </w:r>
            <w:br/>
            <w:r>
              <w:rPr/>
              <w:t xml:space="preserve">РВД 25-4SH-М42Х2-24°-1500-90°-45°/20°
</w:t>
            </w:r>
            <w:br/>
            <w:r>
              <w:rPr/>
              <w:t xml:space="preserve">РВД 25-4SH-М42Х2-24°-2000-90°-45°/30°
</w:t>
            </w:r>
            <w:br/>
            <w:r>
              <w:rPr/>
              <w:t xml:space="preserve">РВД 25-4SH-М42Х2-24°-2150-0°-90°
</w:t>
            </w:r>
            <w:br/>
            <w:r>
              <w:rPr/>
              <w:t xml:space="preserve">РВД 25-4SH-М42Х2-24°-2200-0°-90°
</w:t>
            </w:r>
            <w:br/>
            <w:r>
              <w:rPr/>
              <w:t xml:space="preserve">РВД 25-4SH-М42Х2-24°-2400-0°-45°
</w:t>
            </w:r>
            <w:br/>
            <w:r>
              <w:rPr/>
              <w:t xml:space="preserve">РВД 25-4SH-М42Х2-24°-2500-0°-45°
</w:t>
            </w:r>
            <w:br/>
            <w:r>
              <w:rPr/>
              <w:t xml:space="preserve">РВД 25-4SH-М42Х2-24°-2600-0°-45°
</w:t>
            </w:r>
            <w:br/>
            <w:r>
              <w:rPr/>
              <w:t xml:space="preserve">РВД 25-4SH-М42Х2-24°-2800-0°-90°
</w:t>
            </w:r>
            <w:br/>
            <w:r>
              <w:rPr/>
              <w:t xml:space="preserve">РВД 25-4SH-М42Х2-24°-2850-0°-90°
</w:t>
            </w:r>
            <w:br/>
            <w:r>
              <w:rPr/>
              <w:t xml:space="preserve">РВД 25-4SH-М42Х2-24°-2950-0°-90°
</w:t>
            </w:r>
            <w:br/>
            <w:r>
              <w:rPr/>
              <w:t xml:space="preserve">РВД 25-4SH-М42Х2-24°-3000-0°-90°
</w:t>
            </w:r>
            <w:br/>
            <w:r>
              <w:rPr/>
              <w:t xml:space="preserve">РВД 25-4SH-М42Х2-24°-3550-0°-90°
</w:t>
            </w:r>
            <w:br/>
            <w:r>
              <w:rPr/>
              <w:t xml:space="preserve">РВД 25-4SH-М42Х2-24°-5500-0°-90°
</w:t>
            </w:r>
            <w:br/>
            <w:r>
              <w:rPr/>
              <w:t xml:space="preserve">РВД 25-4SH-М42Х2-24°-5650-0°-90°
</w:t>
            </w:r>
            <w:br/>
            <w:r>
              <w:rPr/>
              <w:t xml:space="preserve">РВД 25-4SH-М42Х2-24°-5900-0°-90°
</w:t>
            </w:r>
            <w:br/>
            <w:r>
              <w:rPr/>
              <w:t xml:space="preserve">РВД 25-4SH-М42Х2-24°-6100-0°-90°
</w:t>
            </w:r>
            <w:br/>
            <w:r>
              <w:rPr/>
              <w:t xml:space="preserve">РВД 25-4SH-М42Х2-24°-6200-0°-90°
</w:t>
            </w:r>
            <w:br/>
            <w:r>
              <w:rPr/>
              <w:t xml:space="preserve">РВД 25-4SH-М42Х2-24°-6200-90°-90°
</w:t>
            </w:r>
            <w:br/>
            <w:r>
              <w:rPr/>
              <w:t xml:space="preserve">РВД 25-4SH-М42Х2-24°-6200-90°-90°/90°
</w:t>
            </w:r>
            <w:br/>
            <w:r>
              <w:rPr/>
              <w:t xml:space="preserve">РВД 25-4SH-М42Х2-24°-6350-0°-90°
</w:t>
            </w:r>
            <w:br/>
            <w:r>
              <w:rPr/>
              <w:t xml:space="preserve">РВД 25-4SH-М42Х2-24°-760-0°-90°
</w:t>
            </w:r>
            <w:br/>
            <w:r>
              <w:rPr/>
              <w:t xml:space="preserve">РВД 25-4SH-М42Х2-24°-850-0°-90
</w:t>
            </w:r>
            <w:br/>
            <w:r>
              <w:rPr/>
              <w:t xml:space="preserve">РВД 25-4SH-М42Х2-24°-950-0°-90°
</w:t>
            </w:r>
            <w:br/>
            <w:r>
              <w:rPr/>
              <w:t xml:space="preserve">РВД 25-4SH-М42Х2-24°-980-0°-90°</w:t>
            </w:r>
          </w:p>
        </w:tc>
        <w:tc>
          <w:tcPr>
            <w:tcW w:w="5100" w:type="dxa"/>
            <w:shd w:val="clear" w:fill="fdf5e8"/>
          </w:tcPr>
          <w:p>
            <w:pPr>
              <w:ind w:left="113.472" w:right="113.472"/>
              <w:spacing w:before="120" w:after="120"/>
            </w:pPr>
            <w:r>
              <w:rPr/>
              <w:t xml:space="preserve">10 580 шт.,</w:t>
            </w:r>
            <w:br/>
            <w:r>
              <w:rPr/>
              <w:t xml:space="preserve">7,070,730.00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22.19.30</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РВД 3-Р-G1/4-М16Х2-ТД-1000
</w:t>
            </w:r>
            <w:br/>
            <w:r>
              <w:rPr/>
              <w:t xml:space="preserve">РВД 3-Р-G1/4-М16Х2-ТД-2000</w:t>
            </w:r>
          </w:p>
        </w:tc>
        <w:tc>
          <w:tcPr>
            <w:tcW w:w="5100" w:type="dxa"/>
            <w:shd w:val="clear" w:fill="fdf5e8"/>
          </w:tcPr>
          <w:p>
            <w:pPr>
              <w:ind w:left="113.472" w:right="113.472"/>
              <w:spacing w:before="120" w:after="120"/>
            </w:pPr>
            <w:r>
              <w:rPr/>
              <w:t xml:space="preserve">3 500 шт.,</w:t>
            </w:r>
            <w:br/>
            <w:r>
              <w:rPr/>
              <w:t xml:space="preserve">204,130.00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22.19.30</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РВД 31-1SN-М45Х2-24°-1680-0°-45°
</w:t>
            </w:r>
            <w:br/>
            <w:r>
              <w:rPr/>
              <w:t xml:space="preserve">РВД 31-1SN-М45Х2-24°-2150-0°-90°
</w:t>
            </w:r>
            <w:br/>
            <w:r>
              <w:rPr/>
              <w:t xml:space="preserve">РВД 31-1SN-М45Х2-24°-3400
</w:t>
            </w:r>
            <w:br/>
            <w:r>
              <w:rPr/>
              <w:t xml:space="preserve">РВД 31-1SN-М45Х2-24°-640
</w:t>
            </w:r>
            <w:br/>
            <w:r>
              <w:rPr/>
              <w:t xml:space="preserve">РВД 31-1SN-М45Х2-24°-780-0°-90°
</w:t>
            </w:r>
            <w:br/>
            <w:r>
              <w:rPr/>
              <w:t xml:space="preserve">РВД 31-1SN-М45Х2-24°-800-0°-90°
</w:t>
            </w:r>
            <w:br/>
            <w:r>
              <w:rPr/>
              <w:t xml:space="preserve">РВД 31-4SH-SAEj518/6000-1.1/4&amp;quot;-1850-0°-90°
</w:t>
            </w:r>
            <w:br/>
            <w:r>
              <w:rPr/>
              <w:t xml:space="preserve">РВД 31-4SH-SAEj518/6000-1.1/4&amp;quot;-2150-0°-90°
</w:t>
            </w:r>
            <w:br/>
            <w:r>
              <w:rPr/>
              <w:t xml:space="preserve">РВД 31-4SH-SAEj518/6000-1.1/4&amp;quot;-3450-90°-90°/90°
</w:t>
            </w:r>
            <w:br/>
            <w:r>
              <w:rPr/>
              <w:t xml:space="preserve">РВД 31-4SH-SAEj518/6000-1.1/4&amp;quot;-3500-0°-90°
</w:t>
            </w:r>
            <w:br/>
            <w:r>
              <w:rPr/>
              <w:t xml:space="preserve">РВД 31-4SH-SAEj518/6000-1.1/4&amp;quot;-3600-90°-90°/90°
</w:t>
            </w:r>
            <w:br/>
            <w:r>
              <w:rPr/>
              <w:t xml:space="preserve">РВД 31-4SH-SAEj518/6000-1.1/4&amp;quot;-М52Х2-24°-4200-90°-90°/90°
</w:t>
            </w:r>
            <w:br/>
            <w:r>
              <w:rPr/>
              <w:t xml:space="preserve">РВД 31-4SH-SAEj518/6000-1.1/4&amp;quot;-М52Х2-24°-4350-45°-90°/245°
</w:t>
            </w:r>
            <w:br/>
            <w:r>
              <w:rPr/>
              <w:t xml:space="preserve">РВД 31-4SH-SAEj518/6000-1.1/4&amp;quot;-М52Х2-24°-4500-90°-90°/245°
</w:t>
            </w:r>
            <w:br/>
            <w:r>
              <w:rPr/>
              <w:t xml:space="preserve">РВД 31-4SH-SAEj518/6000-1.1/4&amp;quot;-М52Х2-24°-4650-45°-90°/80°
</w:t>
            </w:r>
            <w:br/>
            <w:r>
              <w:rPr/>
              <w:t xml:space="preserve">РВД 31-4SH-SAEj518/6000-1.1/4&amp;quot;-М52Х2-24°-4850-45°-90°/90°
</w:t>
            </w:r>
            <w:br/>
            <w:r>
              <w:rPr/>
              <w:t xml:space="preserve">РВД 31-4SH-М52Х2-24°-2800-90°-90°/90°
</w:t>
            </w:r>
            <w:br/>
            <w:r>
              <w:rPr/>
              <w:t xml:space="preserve">РВД 31-4SH-М52Х2-24°-3000-90°-90°/90°
</w:t>
            </w:r>
            <w:br/>
            <w:r>
              <w:rPr/>
              <w:t xml:space="preserve">РВД 31-4SH-М52Х2-24°-5700-90°-90°/100°
</w:t>
            </w:r>
            <w:br/>
            <w:r>
              <w:rPr/>
              <w:t xml:space="preserve">РВД 31-4SH-М52Х2-24°-6000-90°-90°/100°</w:t>
            </w:r>
          </w:p>
        </w:tc>
        <w:tc>
          <w:tcPr>
            <w:tcW w:w="5100" w:type="dxa"/>
            <w:shd w:val="clear" w:fill="fdf5e8"/>
          </w:tcPr>
          <w:p>
            <w:pPr>
              <w:ind w:left="113.472" w:right="113.472"/>
              <w:spacing w:before="120" w:after="120"/>
            </w:pPr>
            <w:r>
              <w:rPr/>
              <w:t xml:space="preserve">1 760 шт.,</w:t>
            </w:r>
            <w:br/>
            <w:r>
              <w:rPr/>
              <w:t xml:space="preserve">2,031,411.00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22.19.30</w:t>
            </w:r>
          </w:p>
        </w:tc>
      </w:tr>
    </w:tbl>
    <w:p/>
    <w:p>
      <w:pPr>
        <w:ind w:left="113.472" w:right="113.472"/>
        <w:spacing w:before="120" w:after="120"/>
      </w:pPr>
      <w:r>
        <w:rPr>
          <w:b w:val="1"/>
          <w:bCs w:val="1"/>
        </w:rPr>
        <w:t xml:space="preserve">Процедура закупки № 2025-1220834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линии гальванического оборудования с комплексом очистки сточных вод в количестве 1 ед.</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Согласно документации о закупке (см. прикрепленный файл). Раздел 6.</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14.04.2025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USD</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1 ед.,</w:t>
            </w:r>
            <w:br/>
            <w:r>
              <w:rPr/>
              <w:t xml:space="preserve">1,000,000.00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28.49.12.830</w:t>
            </w:r>
          </w:p>
        </w:tc>
      </w:tr>
    </w:tbl>
    <w:p/>
    <w:p>
      <w:pPr>
        <w:ind w:left="113.472" w:right="113.472"/>
        <w:spacing w:before="120" w:after="120"/>
      </w:pPr>
      <w:r>
        <w:rPr>
          <w:b w:val="1"/>
          <w:bCs w:val="1"/>
        </w:rPr>
        <w:t xml:space="preserve">Процедура закупки № 2025-1221533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Подшипники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"Бобруйский завод тракторных деталей и агрегатов"
</w:t>
            </w:r>
            <w:br/>
            <w:r>
              <w:rPr/>
              <w:t xml:space="preserve">Республика Беларусь, Могилевская обл., г. Бобруйск, 213805, ул. Бахарова, 225
</w:t>
            </w:r>
            <w:br/>
            <w:r>
              <w:rPr/>
              <w:t xml:space="preserve">  700075556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Дрозд Ирина Игнатьевна +375 225  46 77 21  
</w:t>
            </w:r>
            <w:br/>
            <w:r>
              <w:rPr/>
              <w:t xml:space="preserve"> ovk@bztda.by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приложению</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приложению</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приложению</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 07.03.2025 до 20.03.2025г.
</w:t>
            </w:r>
            <w:br/>
            <w:r>
              <w:rPr/>
              <w:t xml:space="preserve">По заявке по тел./факсу 8 (0225) 49-63-43, 46-77- 21
</w:t>
            </w:r>
            <w:br/>
            <w:r>
              <w:rPr/>
              <w:t xml:space="preserve">или по электронной почте konkyrstda@bztda.by с указанием предмета закупки, условного кода закупки №600, наименования и электронного адреса участника.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 07.03.2025г. по  20.03.2025г. до 12.00_
</w:t>
            </w:r>
            <w:br/>
            <w:r>
              <w:rPr/>
              <w:t xml:space="preserve">213805 Могилевская обл., г. Бобруйск, ул. Бахарова, 225, наименования и адреса участника с указанием процедуры закупки, предмета закупки и условного кода закупки № 600
</w:t>
            </w:r>
            <w:br/>
            <w:r>
              <w:rPr/>
              <w:t xml:space="preserve">Способ подачи предложений: 
</w:t>
            </w:r>
            <w:br/>
            <w:r>
              <w:rPr/>
              <w:t xml:space="preserve">1)по электронной почте konkyrstda@bztda.by.
</w:t>
            </w:r>
            <w:br/>
            <w:r>
              <w:rPr/>
              <w:t xml:space="preserve">2) по почте (канцелярия, в запечатанном конверте с пометкой «Не вскрывать»).
</w:t>
            </w:r>
            <w:br/>
            <w:r>
              <w:rPr/>
              <w:t xml:space="preserve">Для участия в процедуре закупки  участники должны предоставить  предложение,  оформленное  по форме  согласно  Приложению 2 и в соответствии с требованиями, установленными в процедуре закупки; документы, указанные в квалификационных требованиях.</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107,107А,6-107А,6007
</w:t>
            </w:r>
            <w:br/>
            <w:r>
              <w:rPr/>
              <w:t xml:space="preserve">108,108А,6-108А,6008
</w:t>
            </w:r>
            <w:br/>
            <w:r>
              <w:rPr/>
              <w:t xml:space="preserve">112,112А,6-112А, 6-112, 6012
</w:t>
            </w:r>
            <w:br/>
            <w:r>
              <w:rPr/>
              <w:t xml:space="preserve">114А,114,6-114А,6-114, 6014
</w:t>
            </w:r>
            <w:br/>
            <w:r>
              <w:rPr/>
              <w:t xml:space="preserve">115А, 115К5,6-115,
</w:t>
            </w:r>
            <w:br/>
            <w:r>
              <w:rPr/>
              <w:t xml:space="preserve">6-115А, 6015
</w:t>
            </w:r>
            <w:br/>
            <w:r>
              <w:rPr/>
              <w:t xml:space="preserve">204А,204,6-204А,6204
</w:t>
            </w:r>
            <w:br/>
            <w:r>
              <w:rPr/>
              <w:t xml:space="preserve">205,205А,205К,205АК,
</w:t>
            </w:r>
            <w:br/>
            <w:r>
              <w:rPr/>
              <w:t xml:space="preserve">6-205А,6-205К,6-205АК
</w:t>
            </w:r>
            <w:br/>
            <w:r>
              <w:rPr/>
              <w:t xml:space="preserve">206А,6-206А,6-206АК, 6206
</w:t>
            </w:r>
            <w:br/>
            <w:r>
              <w:rPr/>
              <w:t xml:space="preserve">208А,6-208А,6-208,6208
</w:t>
            </w:r>
            <w:br/>
            <w:r>
              <w:rPr/>
              <w:t xml:space="preserve">209,209А,6-209А,6209
</w:t>
            </w:r>
            <w:br/>
            <w:r>
              <w:rPr/>
              <w:t xml:space="preserve">210АУШ1, 6-210АУШ1
</w:t>
            </w:r>
            <w:br/>
            <w:r>
              <w:rPr/>
              <w:t xml:space="preserve">305А,6-305А,6-305К,6305
</w:t>
            </w:r>
            <w:br/>
            <w:r>
              <w:rPr/>
              <w:t xml:space="preserve">306А,6-306А,6-306АК, 306К,6306
</w:t>
            </w:r>
            <w:br/>
            <w:r>
              <w:rPr/>
              <w:t xml:space="preserve">307А,6-307А,307АК,6307
</w:t>
            </w:r>
            <w:br/>
            <w:r>
              <w:rPr/>
              <w:t xml:space="preserve">309К,309А,6-309АК,
</w:t>
            </w:r>
            <w:br/>
            <w:r>
              <w:rPr/>
              <w:t xml:space="preserve">6-309А,6309
</w:t>
            </w:r>
            <w:br/>
            <w:r>
              <w:rPr/>
              <w:t xml:space="preserve">310А,6-310А,6-310АК
</w:t>
            </w:r>
            <w:br/>
            <w:r>
              <w:rPr/>
              <w:t xml:space="preserve">406,406А,6-406,6-406А
</w:t>
            </w:r>
            <w:br/>
            <w:r>
              <w:rPr/>
              <w:t xml:space="preserve">60310А,6-60310А,
</w:t>
            </w:r>
            <w:br/>
            <w:r>
              <w:rPr/>
              <w:t xml:space="preserve">6-60310АК,60310АК1,
</w:t>
            </w:r>
            <w:br/>
            <w:r>
              <w:rPr/>
              <w:t xml:space="preserve">60310АУШ1
</w:t>
            </w:r>
            <w:br/>
            <w:r>
              <w:rPr/>
              <w:t xml:space="preserve">360708К3С23,360708К6С
</w:t>
            </w:r>
            <w:br/>
            <w:r>
              <w:rPr/>
              <w:t xml:space="preserve">958705,958705К,6-958705
</w:t>
            </w:r>
            <w:br/>
            <w:r>
              <w:rPr/>
              <w:t xml:space="preserve">6-986710AE2.P6Q6/W63,                           76-360710АУС9Ш
</w:t>
            </w:r>
            <w:br/>
            <w:r>
              <w:rPr/>
              <w:t xml:space="preserve">986714К1С23,986714К1Р6Q6/C23
</w:t>
            </w:r>
            <w:br/>
            <w:r>
              <w:rPr/>
              <w:t xml:space="preserve">1308, 6-1308
</w:t>
            </w:r>
            <w:br/>
            <w:r>
              <w:rPr/>
              <w:t xml:space="preserve">7206А,6-7206А
</w:t>
            </w:r>
            <w:br/>
            <w:r>
              <w:rPr/>
              <w:t xml:space="preserve">7212А,6-7212А
</w:t>
            </w:r>
            <w:br/>
            <w:r>
              <w:rPr/>
              <w:t xml:space="preserve">7306А,6-7306А
</w:t>
            </w:r>
            <w:br/>
            <w:r>
              <w:rPr/>
              <w:t xml:space="preserve">7509А,6-7509А
</w:t>
            </w:r>
            <w:br/>
            <w:r>
              <w:rPr/>
              <w:t xml:space="preserve">7510А,6-7510А,
</w:t>
            </w:r>
            <w:br/>
            <w:r>
              <w:rPr/>
              <w:t xml:space="preserve">6У-7510А,У-7510А
</w:t>
            </w:r>
            <w:br/>
            <w:r>
              <w:rPr/>
              <w:t xml:space="preserve">12507КМ,6-12507КМ
</w:t>
            </w:r>
            <w:br/>
            <w:r>
              <w:rPr/>
              <w:t xml:space="preserve">943/30
</w:t>
            </w:r>
            <w:br/>
            <w:r>
              <w:rPr/>
              <w:t xml:space="preserve">К16х22х12У,К16х22х12Е, К16х22х12
</w:t>
            </w:r>
            <w:br/>
            <w:r>
              <w:rPr/>
              <w:t xml:space="preserve">50206,50206А,6-50206,
</w:t>
            </w:r>
            <w:br/>
            <w:r>
              <w:rPr/>
              <w:t xml:space="preserve">6-50206А
</w:t>
            </w:r>
            <w:br/>
            <w:r>
              <w:rPr/>
              <w:t xml:space="preserve">50305,50305А,6-50305,
</w:t>
            </w:r>
            <w:br/>
            <w:r>
              <w:rPr/>
              <w:t xml:space="preserve">6-50305А,6-50305А2ЕШ1
</w:t>
            </w:r>
            <w:br/>
            <w:r>
              <w:rPr/>
              <w:t xml:space="preserve">
</w:t>
            </w:r>
            <w:br/>
            <w:r>
              <w:rPr/>
              <w:t xml:space="preserve">6-50306К,6-50306А,
</w:t>
            </w:r>
            <w:br/>
            <w:r>
              <w:rPr/>
              <w:t xml:space="preserve">6-50306АК,                         6-50306КУШ1,
</w:t>
            </w:r>
            <w:br/>
            <w:r>
              <w:rPr/>
              <w:t xml:space="preserve">6-50306АЕ5УШ1
</w:t>
            </w:r>
            <w:br/>
            <w:r>
              <w:rPr/>
              <w:t xml:space="preserve">2007112А,6-2007112А
</w:t>
            </w:r>
            <w:br/>
            <w:r>
              <w:rPr/>
              <w:t xml:space="preserve">К 20*26*17
</w:t>
            </w:r>
            <w:br/>
            <w:r>
              <w:rPr/>
              <w:t xml:space="preserve">207,207 А,6-207,6-207А, 6207
</w:t>
            </w:r>
            <w:br/>
            <w:r>
              <w:rPr/>
              <w:t xml:space="preserve">106
</w:t>
            </w:r>
            <w:br/>
            <w:r>
              <w:rPr/>
              <w:t xml:space="preserve">464706Е 3К32х37х27Е1,3К32х37х27Е)
</w:t>
            </w:r>
            <w:br/>
            <w:r>
              <w:rPr/>
              <w:t xml:space="preserve">464907Е, 464907Е1 (3К37х42х22Е)
</w:t>
            </w:r>
            <w:br/>
            <w:r>
              <w:rPr/>
              <w:t xml:space="preserve">664906Е(3КК28х33х27Е,)3КК28х33х27
</w:t>
            </w:r>
            <w:br/>
            <w:r>
              <w:rPr/>
              <w:t xml:space="preserve">664907Е(3КК37х42х26Е,3КК37х42х26Е1)
</w:t>
            </w:r>
            <w:br/>
            <w:r>
              <w:rPr/>
              <w:t xml:space="preserve">664908Е (3КК40х46х32Е)
</w:t>
            </w:r>
            <w:br/>
            <w:r>
              <w:rPr/>
              <w:t xml:space="preserve">7205А,6-7205А
</w:t>
            </w:r>
            <w:br/>
            <w:r>
              <w:rPr/>
              <w:t xml:space="preserve">7506А,6-7506А
</w:t>
            </w:r>
            <w:br/>
            <w:r>
              <w:rPr/>
              <w:t xml:space="preserve">312А,6-312А
</w:t>
            </w:r>
            <w:br/>
            <w:r>
              <w:rPr/>
              <w:t xml:space="preserve">6-2313ЛМ, 32313М1,32313М,
</w:t>
            </w:r>
            <w:br/>
            <w:r>
              <w:rPr/>
              <w:t xml:space="preserve">32313КМ
</w:t>
            </w:r>
            <w:br/>
            <w:r>
              <w:rPr/>
              <w:t xml:space="preserve">7511А,6-7511А
</w:t>
            </w:r>
            <w:br/>
            <w:r>
              <w:rPr/>
              <w:t xml:space="preserve">6-27606АШ-2
</w:t>
            </w:r>
            <w:br/>
            <w:r>
              <w:rPr/>
              <w:t xml:space="preserve">92305КМ,6-92305КМ
</w:t>
            </w:r>
            <w:br/>
            <w:r>
              <w:rPr/>
              <w:t xml:space="preserve">(лотовая поставка)</w:t>
            </w:r>
          </w:p>
        </w:tc>
        <w:tc>
          <w:tcPr>
            <w:tcW w:w="5100" w:type="dxa"/>
            <w:shd w:val="clear" w:fill="fdf5e8"/>
          </w:tcPr>
          <w:p>
            <w:pPr>
              <w:ind w:left="113.472" w:right="113.472"/>
              <w:spacing w:before="120" w:after="120"/>
            </w:pPr>
            <w:r>
              <w:rPr/>
              <w:t xml:space="preserve">1 932 860 шт.,</w:t>
            </w:r>
            <w:br/>
            <w:r>
              <w:rPr/>
              <w:t xml:space="preserve">15,350,496.00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Бобруйск, ул. Бахарова 225, склад ОАО «БЗТДиА»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28.15</w:t>
            </w:r>
          </w:p>
        </w:tc>
      </w:tr>
    </w:tbl>
    <w:p/>
    <w:p>
      <w:pPr>
        <w:ind w:left="113.472" w:right="113.472"/>
        <w:spacing w:before="120" w:after="120"/>
      </w:pPr>
      <w:r>
        <w:rPr>
          <w:b w:val="1"/>
          <w:bCs w:val="1"/>
        </w:rPr>
        <w:t xml:space="preserve">Процедура закупки № 2025-1221663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РТИ ( по ЛОТам, 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Пластина 2Н-I-АМС-М-1,0 ГОСТ 7338-90 или аналог
</w:t>
            </w:r>
            <w:br/>
            <w:r>
              <w:rPr/>
              <w:t xml:space="preserve">Пластина 2Н-I-АМС-М-3,0 ГОСТ 7338-90 или аналог</w:t>
            </w:r>
          </w:p>
        </w:tc>
        <w:tc>
          <w:tcPr>
            <w:tcW w:w="5100" w:type="dxa"/>
            <w:shd w:val="clear" w:fill="fdf5e8"/>
          </w:tcPr>
          <w:p>
            <w:pPr>
              <w:ind w:left="113.472" w:right="113.472"/>
              <w:spacing w:before="120" w:after="120"/>
            </w:pPr>
            <w:r>
              <w:rPr/>
              <w:t xml:space="preserve">600 кг,</w:t>
            </w:r>
            <w:br/>
            <w:r>
              <w:rPr/>
              <w:t xml:space="preserve">13,000.00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Пластина 2Н-I-АМС-С-2,0 ГОСТ 7338-90 или аналог
</w:t>
            </w:r>
            <w:br/>
            <w:r>
              <w:rPr/>
              <w:t xml:space="preserve">Пластина 2Н-I-АМС-С-4,0 ГОСТ 7338-90 или аналог
</w:t>
            </w:r>
            <w:br/>
            <w:r>
              <w:rPr/>
              <w:t xml:space="preserve">Пластина 2Н-I-АМС-С-5,0 ГОСТ 7338-90 или аналог</w:t>
            </w:r>
          </w:p>
        </w:tc>
        <w:tc>
          <w:tcPr>
            <w:tcW w:w="5100" w:type="dxa"/>
            <w:shd w:val="clear" w:fill="fdf5e8"/>
          </w:tcPr>
          <w:p>
            <w:pPr>
              <w:ind w:left="113.472" w:right="113.472"/>
              <w:spacing w:before="120" w:after="120"/>
            </w:pPr>
            <w:r>
              <w:rPr/>
              <w:t xml:space="preserve">8 500 кг,</w:t>
            </w:r>
            <w:br/>
            <w:r>
              <w:rPr/>
              <w:t xml:space="preserve">150,000.00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Пластина I-АС-С-2 ТУ700069297.089 или аналог
</w:t>
            </w:r>
            <w:br/>
            <w:r>
              <w:rPr/>
              <w:t xml:space="preserve">Пластина I-АС-С-4 ТУ700069297.089 или аналог
</w:t>
            </w:r>
            <w:br/>
            <w:r>
              <w:rPr/>
              <w:t xml:space="preserve">Пластина I-АС-С-5 ТУ700069297.089 или аналог
</w:t>
            </w:r>
            <w:br/>
            <w:r>
              <w:rPr/>
              <w:t xml:space="preserve">Пластина I-АС-С-8 ТУ700069297.089 или аналог</w:t>
            </w:r>
          </w:p>
        </w:tc>
        <w:tc>
          <w:tcPr>
            <w:tcW w:w="5100" w:type="dxa"/>
            <w:shd w:val="clear" w:fill="fdf5e8"/>
          </w:tcPr>
          <w:p>
            <w:pPr>
              <w:ind w:left="113.472" w:right="113.472"/>
              <w:spacing w:before="120" w:after="120"/>
            </w:pPr>
            <w:r>
              <w:rPr/>
              <w:t xml:space="preserve">11 300 кг,</w:t>
            </w:r>
            <w:br/>
            <w:r>
              <w:rPr/>
              <w:t xml:space="preserve">270,000.00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Пластина 2Н-I-МБС-М-1,0 ГОСТ 7338-90 или аналог
</w:t>
            </w:r>
            <w:br/>
            <w:r>
              <w:rPr/>
              <w:t xml:space="preserve">Пластина 2Н-I-МБС-М-4,0 ГОСТ 7338-90 или аналог
</w:t>
            </w:r>
            <w:br/>
            <w:r>
              <w:rPr/>
              <w:t xml:space="preserve">Пластина 2Н-I-МБС-М-5,0 ГОСТ 7338-90 или аналог
</w:t>
            </w:r>
            <w:br/>
            <w:r>
              <w:rPr/>
              <w:t xml:space="preserve">Пластина 2H-I-МБС-С-1,0 ГОСТ 7338-90 или аналог
</w:t>
            </w:r>
            <w:br/>
            <w:r>
              <w:rPr/>
              <w:t xml:space="preserve">Пластина 2H-I-МБС-С-2,0 ГОСТ 7338-90 или аналог
</w:t>
            </w:r>
            <w:br/>
            <w:r>
              <w:rPr/>
              <w:t xml:space="preserve">Пластина 2H-I-МБС-С-3,0 ГОСТ 7338-90 или аналог
</w:t>
            </w:r>
            <w:br/>
            <w:r>
              <w:rPr/>
              <w:t xml:space="preserve">Пластина 2H-I-МБС-С-4,0 ГОСТ 7338-90 или аналог
</w:t>
            </w:r>
            <w:br/>
            <w:r>
              <w:rPr/>
              <w:t xml:space="preserve">Пластина 2H-I-МБС-С-5,0 ГОСТ 7338-90 или аналог
</w:t>
            </w:r>
            <w:br/>
            <w:r>
              <w:rPr/>
              <w:t xml:space="preserve">Пластина 2H-I-МБС-С-6,0 ГОСТ 7338-90 или аналог
</w:t>
            </w:r>
            <w:br/>
            <w:r>
              <w:rPr/>
              <w:t xml:space="preserve">Пластина 2H-I-МБС-С-8,0 ГОСТ 7338-90 или аналог</w:t>
            </w:r>
          </w:p>
        </w:tc>
        <w:tc>
          <w:tcPr>
            <w:tcW w:w="5100" w:type="dxa"/>
            <w:shd w:val="clear" w:fill="fdf5e8"/>
          </w:tcPr>
          <w:p>
            <w:pPr>
              <w:ind w:left="113.472" w:right="113.472"/>
              <w:spacing w:before="120" w:after="120"/>
            </w:pPr>
            <w:r>
              <w:rPr/>
              <w:t xml:space="preserve">19 000 кг,</w:t>
            </w:r>
            <w:br/>
            <w:r>
              <w:rPr/>
              <w:t xml:space="preserve">388,000.00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Пластина 2H-I-ТМКЩ-М-1,0 ГОСТ 7338-90 или аналог
</w:t>
            </w:r>
            <w:br/>
            <w:r>
              <w:rPr/>
              <w:t xml:space="preserve">Пластина 2H-I-ТМКЩ-М-3,0 ГОСТ 7338-90 или аналог
</w:t>
            </w:r>
            <w:br/>
            <w:r>
              <w:rPr/>
              <w:t xml:space="preserve">Пластина 2H-I-ТМКЩ-М-4,0 ГОСТ 7338-90 или аналог
</w:t>
            </w:r>
            <w:br/>
            <w:r>
              <w:rPr/>
              <w:t xml:space="preserve">Пластина 2H-I-ТМКЩ-М-5,0 ГОСТ 7338-90 или аналог
</w:t>
            </w:r>
            <w:br/>
            <w:r>
              <w:rPr/>
              <w:t xml:space="preserve">Пластина 2Н-I-ТМКЩ-М-8,0 ГОСТ 7338-90 или аналог
</w:t>
            </w:r>
            <w:br/>
            <w:r>
              <w:rPr/>
              <w:t xml:space="preserve">Пластина 2H-I-ТМКЩ-С-1,0 ГОСТ 7338-90 или аналог
</w:t>
            </w:r>
            <w:br/>
            <w:r>
              <w:rPr/>
              <w:t xml:space="preserve">Пластина 2H-I-ТМКЩ-С-1,5 ГОСТ 7338-90 или аналог
</w:t>
            </w:r>
            <w:br/>
            <w:r>
              <w:rPr/>
              <w:t xml:space="preserve">Пластина 2H-I-ТМКЩ-С-2,0 ГОСТ 7338-90 или аналог
</w:t>
            </w:r>
            <w:br/>
            <w:r>
              <w:rPr/>
              <w:t xml:space="preserve">Пластина 2H-I-ТМКЩ-С-3,0 ГОСТ 7338-90 или аналог
</w:t>
            </w:r>
            <w:br/>
            <w:r>
              <w:rPr/>
              <w:t xml:space="preserve">Пластина 2Н-I-ТМКЩ-С-3,0Х900КР3000 ГОСТ 7338-90 или аналог
</w:t>
            </w:r>
            <w:br/>
            <w:r>
              <w:rPr/>
              <w:t xml:space="preserve">Пластина 2H-I-ТМКЩ-С-4,0 ГОСТ 7338-90 или аналог
</w:t>
            </w:r>
            <w:br/>
            <w:r>
              <w:rPr/>
              <w:t xml:space="preserve">Пластина 2H-I-ТМКЩ-С-5,0 ГОСТ 7338-90 или аналог
</w:t>
            </w:r>
            <w:br/>
            <w:r>
              <w:rPr/>
              <w:t xml:space="preserve">Пластина 2H-I-ТМКЩ-С-6,0 ГОСТ 7338-90 или аналог
</w:t>
            </w:r>
            <w:br/>
            <w:r>
              <w:rPr/>
              <w:t xml:space="preserve">Пластина 2H-I-ТМКЩ-С-8,0 ГОСТ 7338-90 или аналог</w:t>
            </w:r>
          </w:p>
        </w:tc>
        <w:tc>
          <w:tcPr>
            <w:tcW w:w="5100" w:type="dxa"/>
            <w:shd w:val="clear" w:fill="fdf5e8"/>
          </w:tcPr>
          <w:p>
            <w:pPr>
              <w:ind w:left="113.472" w:right="113.472"/>
              <w:spacing w:before="120" w:after="120"/>
            </w:pPr>
            <w:r>
              <w:rPr/>
              <w:t xml:space="preserve">60 300 кг,</w:t>
            </w:r>
            <w:br/>
            <w:r>
              <w:rPr/>
              <w:t xml:space="preserve">1,202,000.00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Пластина 2H-II-ТМКЩ-С-2Х5,0 ГОСТ 7338-90 или аналог
</w:t>
            </w:r>
            <w:br/>
            <w:r>
              <w:rPr/>
              <w:t xml:space="preserve">Пластина 2H-II-ТМКЩ-С-1Х4,0 ГОСТ 7338-90 или аналог
</w:t>
            </w:r>
            <w:br/>
            <w:r>
              <w:rPr/>
              <w:t xml:space="preserve">Пластина 2Н-II-ТМКЩ-С-1Х5,0 ГОСТ 7338-90 или аналог
</w:t>
            </w:r>
            <w:br/>
            <w:r>
              <w:rPr/>
              <w:t xml:space="preserve">Пластина 2H-II-ТМКЩ-С-1Х6,0 ГОСТ 7338-90 или аналог
</w:t>
            </w:r>
            <w:br/>
            <w:r>
              <w:rPr/>
              <w:t xml:space="preserve">Пластина 2Н-II-ТМКЩ-С-1Х8,0 ГОСТ 7338-90 или аналог
</w:t>
            </w:r>
            <w:br/>
            <w:r>
              <w:rPr/>
              <w:t xml:space="preserve">Пластина 2Н- II -ТМКЩ-С1-1Х2,0 ГОСТ 7338-90 или аналог
</w:t>
            </w:r>
            <w:br/>
            <w:r>
              <w:rPr/>
              <w:t xml:space="preserve">Пластина 2H-II-ТМКЩ-С-2Х10,0 ГОСТ 7338-90 или аналог</w:t>
            </w:r>
          </w:p>
        </w:tc>
        <w:tc>
          <w:tcPr>
            <w:tcW w:w="5100" w:type="dxa"/>
            <w:shd w:val="clear" w:fill="fdf5e8"/>
          </w:tcPr>
          <w:p>
            <w:pPr>
              <w:ind w:left="113.472" w:right="113.472"/>
              <w:spacing w:before="120" w:after="120"/>
            </w:pPr>
            <w:r>
              <w:rPr/>
              <w:t xml:space="preserve">87 700 кг,</w:t>
            </w:r>
            <w:br/>
            <w:r>
              <w:rPr/>
              <w:t xml:space="preserve">1,181,000.00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Резина 7-30-2560 ТУ700069297.024 или аналог
</w:t>
            </w:r>
            <w:br/>
            <w:r>
              <w:rPr/>
              <w:t xml:space="preserve">Резина 7-30-2617 ТУ700069297.024 или аналог
</w:t>
            </w:r>
            <w:br/>
            <w:r>
              <w:rPr/>
              <w:t xml:space="preserve">Резина 7-3826 ТУ700069297.024 или аналог
</w:t>
            </w:r>
            <w:br/>
            <w:r>
              <w:rPr/>
              <w:t xml:space="preserve">Резина 7-4908 ТУ700069297.024 или аналог
</w:t>
            </w:r>
            <w:br/>
            <w:r>
              <w:rPr/>
              <w:t xml:space="preserve">Резина 7-ИРП-1315 ТУ700069297.024 или аналог
</w:t>
            </w:r>
            <w:br/>
            <w:r>
              <w:rPr/>
              <w:t xml:space="preserve">Резина 7-ИРП-1347 ТУ700069297.024 или аналог
</w:t>
            </w:r>
            <w:br/>
            <w:r>
              <w:rPr/>
              <w:t xml:space="preserve">Резина 7-ИРП-1348 ТУ700069297.024 или аналог
</w:t>
            </w:r>
            <w:br/>
            <w:r>
              <w:rPr/>
              <w:t xml:space="preserve">Резина 7-В-14 ТУ700069297.024 или аналог
</w:t>
            </w:r>
            <w:br/>
            <w:r>
              <w:rPr/>
              <w:t xml:space="preserve">Резина 7-ИРП-1352 ТУ700069297.024 или аналог</w:t>
            </w:r>
          </w:p>
        </w:tc>
        <w:tc>
          <w:tcPr>
            <w:tcW w:w="5100" w:type="dxa"/>
            <w:shd w:val="clear" w:fill="fdf5e8"/>
          </w:tcPr>
          <w:p>
            <w:pPr>
              <w:ind w:left="113.472" w:right="113.472"/>
              <w:spacing w:before="120" w:after="120"/>
            </w:pPr>
            <w:r>
              <w:rPr/>
              <w:t xml:space="preserve">3 700 кг,</w:t>
            </w:r>
            <w:br/>
            <w:r>
              <w:rPr/>
              <w:t xml:space="preserve">70,000.00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Шнур резиновый 1-3 ф5 ГОСТ 6467 или аналог</w:t>
            </w:r>
          </w:p>
        </w:tc>
        <w:tc>
          <w:tcPr>
            <w:tcW w:w="5100" w:type="dxa"/>
            <w:shd w:val="clear" w:fill="fdf5e8"/>
          </w:tcPr>
          <w:p>
            <w:pPr>
              <w:ind w:left="113.472" w:right="113.472"/>
              <w:spacing w:before="120" w:after="120"/>
            </w:pPr>
            <w:r>
              <w:rPr/>
              <w:t xml:space="preserve">5 000 кг,</w:t>
            </w:r>
            <w:br/>
            <w:r>
              <w:rPr/>
              <w:t xml:space="preserve">73,000.00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Дорожка 1 ЯИУМ.РТИ.038  (1320) 5мм ТУ700069297.002-2000 или аналог</w:t>
            </w:r>
          </w:p>
        </w:tc>
        <w:tc>
          <w:tcPr>
            <w:tcW w:w="5100" w:type="dxa"/>
            <w:shd w:val="clear" w:fill="fdf5e8"/>
          </w:tcPr>
          <w:p>
            <w:pPr>
              <w:ind w:left="113.472" w:right="113.472"/>
              <w:spacing w:before="120" w:after="120"/>
            </w:pPr>
            <w:r>
              <w:rPr/>
              <w:t xml:space="preserve">1 000 кв. м,</w:t>
            </w:r>
            <w:br/>
            <w:r>
              <w:rPr/>
              <w:t xml:space="preserve">100,000.00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Панель слоистая 8х700х1200 ТУ700069297.010-04 или аналог
</w:t>
            </w:r>
            <w:br/>
            <w:r>
              <w:rPr/>
              <w:t xml:space="preserve">Лист битумный 800х1300 ТУ700069297.019-04 или аналог</w:t>
            </w:r>
          </w:p>
        </w:tc>
        <w:tc>
          <w:tcPr>
            <w:tcW w:w="5100" w:type="dxa"/>
            <w:shd w:val="clear" w:fill="fdf5e8"/>
          </w:tcPr>
          <w:p>
            <w:pPr>
              <w:ind w:left="113.472" w:right="113.472"/>
              <w:spacing w:before="120" w:after="120"/>
            </w:pPr>
            <w:r>
              <w:rPr/>
              <w:t xml:space="preserve">20 000 шт.,</w:t>
            </w:r>
            <w:br/>
            <w:r>
              <w:rPr/>
              <w:t xml:space="preserve">408,000.00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Ремень 1200-3-БКНЛ-65 ГОСТ 23831-79 или аналог
</w:t>
            </w:r>
            <w:br/>
            <w:r>
              <w:rPr/>
              <w:t xml:space="preserve">Ремень 600-3-БКНЛ-65 ГОСТ 23831-79 или аналог
</w:t>
            </w:r>
            <w:br/>
            <w:r>
              <w:rPr/>
              <w:t xml:space="preserve">Ремень 700-3-БКНЛ-65 ГОСТ 23831-79 или аналог
</w:t>
            </w:r>
            <w:br/>
            <w:r>
              <w:rPr/>
              <w:t xml:space="preserve">Ремень 600-3-БКНЛ-65-3,0-1,0-М ГОСТ 23831-79 или аналог</w:t>
            </w:r>
          </w:p>
        </w:tc>
        <w:tc>
          <w:tcPr>
            <w:tcW w:w="5100" w:type="dxa"/>
            <w:shd w:val="clear" w:fill="fdf5e8"/>
          </w:tcPr>
          <w:p>
            <w:pPr>
              <w:ind w:left="113.472" w:right="113.472"/>
              <w:spacing w:before="120" w:after="120"/>
            </w:pPr>
            <w:r>
              <w:rPr/>
              <w:t xml:space="preserve">34 000 кв. м,</w:t>
            </w:r>
            <w:br/>
            <w:r>
              <w:rPr/>
              <w:t xml:space="preserve">2,280,000.00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Лента конв.2.2-650-5-БКНЛ-65-2-5-2-Б ГОСТ 20-85 или аналог
</w:t>
            </w:r>
            <w:br/>
            <w:r>
              <w:rPr/>
              <w:t xml:space="preserve">Лента конв.2.2-650-3-ТК-100-5-2-Б ГОСТ 20-85 или аналог
</w:t>
            </w:r>
            <w:br/>
            <w:r>
              <w:rPr/>
              <w:t xml:space="preserve">Лента 2.2-650-5-ТК-200-2-5-2-Б ГОСТ 20-85 или аналог</w:t>
            </w:r>
          </w:p>
        </w:tc>
        <w:tc>
          <w:tcPr>
            <w:tcW w:w="5100" w:type="dxa"/>
            <w:shd w:val="clear" w:fill="fdf5e8"/>
          </w:tcPr>
          <w:p>
            <w:pPr>
              <w:ind w:left="113.472" w:right="113.472"/>
              <w:spacing w:before="120" w:after="120"/>
            </w:pPr>
            <w:r>
              <w:rPr/>
              <w:t xml:space="preserve">3 100 кв. м,</w:t>
            </w:r>
            <w:br/>
            <w:r>
              <w:rPr/>
              <w:t xml:space="preserve">512,000.00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Лента конв.600Х3ТК-100-0-1-С ТУ00149438.079-96 или аналог
</w:t>
            </w:r>
            <w:br/>
            <w:r>
              <w:rPr/>
              <w:t xml:space="preserve">Лента конв.1000х2ТК-100-1-1-С ТУ00149438.079-96 или аналог
</w:t>
            </w:r>
            <w:br/>
            <w:r>
              <w:rPr/>
              <w:t xml:space="preserve">Лента конв.1000х2ТК-100-2-1-С ТУ00149438.079-96 или аналог
</w:t>
            </w:r>
            <w:br/>
            <w:r>
              <w:rPr/>
              <w:t xml:space="preserve">Лента конв.1060х3ТК-100-1-1-С ТУ00149438.079-96 или аналог
</w:t>
            </w:r>
            <w:br/>
            <w:r>
              <w:rPr/>
              <w:t xml:space="preserve">Лента конв.1100Х4ТК-100-2-1-С ТУ00149438.079-96 или аналог
</w:t>
            </w:r>
            <w:br/>
            <w:r>
              <w:rPr/>
              <w:t xml:space="preserve">Лента конв.1120х2ТК-100-1-1-С ТУ00149438.079-96 или аналог
</w:t>
            </w:r>
            <w:br/>
            <w:r>
              <w:rPr/>
              <w:t xml:space="preserve">Лента конв.200х3ТК-100-1-0-С ТУ00149438.079-96 или аналог
</w:t>
            </w:r>
            <w:br/>
            <w:r>
              <w:rPr/>
              <w:t xml:space="preserve">Лента конв.300х3ТК-100-1-0-С ТУ00149438.079-96 или аналог
</w:t>
            </w:r>
            <w:br/>
            <w:r>
              <w:rPr/>
              <w:t xml:space="preserve">Лента конв.400х2ТК-100-1-1-С ТУ00149438.079-96 или аналог
</w:t>
            </w:r>
            <w:br/>
            <w:r>
              <w:rPr/>
              <w:t xml:space="preserve">Лента конв.400х3ТК-100-1-0-С ТУ00149438.079-96 или аналог
</w:t>
            </w:r>
            <w:br/>
            <w:r>
              <w:rPr/>
              <w:t xml:space="preserve">Лента конв.450Х3ТК-100-1-1-С ТУ00149438.079-96 или аналог
</w:t>
            </w:r>
            <w:br/>
            <w:r>
              <w:rPr/>
              <w:t xml:space="preserve">Лента 450 Х 3ТК-100-1-0-С ТУ00149438.079-96 или аналог
</w:t>
            </w:r>
            <w:br/>
            <w:r>
              <w:rPr/>
              <w:t xml:space="preserve">Лента конв.500х2ТК-100-1-1-С ТУ00149438.079-96 или аналог
</w:t>
            </w:r>
            <w:br/>
            <w:r>
              <w:rPr/>
              <w:t xml:space="preserve">Лента конв.500Х4ТК-100-1-1-С ТУ00149438.079-96 или аналог
</w:t>
            </w:r>
            <w:br/>
            <w:r>
              <w:rPr/>
              <w:t xml:space="preserve">Лента конв.500Х4ТК-100-3-1-С ТУ00149438.079-96 или аналог
</w:t>
            </w:r>
            <w:br/>
            <w:r>
              <w:rPr/>
              <w:t xml:space="preserve">Лента конв.600х2ТК-100-1-1-Б ТУ00149438.079-96 или аналог
</w:t>
            </w:r>
            <w:br/>
            <w:r>
              <w:rPr/>
              <w:t xml:space="preserve">Лента конв.600х3ТК-100-1-1-С ТУ00149438.079-96 или аналог
</w:t>
            </w:r>
            <w:br/>
            <w:r>
              <w:rPr/>
              <w:t xml:space="preserve">Лента конв.600Х3ТК-100-3-1-Б ТУ00149438.079-96 или аналог
</w:t>
            </w:r>
            <w:br/>
            <w:r>
              <w:rPr/>
              <w:t xml:space="preserve">Лента конв.600 Х 4ТК-100-2-1-С ТУ00149438.079-96 или аналог
</w:t>
            </w:r>
            <w:br/>
            <w:r>
              <w:rPr/>
              <w:t xml:space="preserve">Лента конв.800х2ТК-100-1-1-Б ТУ00149438.079-96 или аналог
</w:t>
            </w:r>
            <w:br/>
            <w:r>
              <w:rPr/>
              <w:t xml:space="preserve">Лента конв.800х2ТК-100-1-1-С ТУ00149438.079-96 или аналог
</w:t>
            </w:r>
            <w:br/>
            <w:r>
              <w:rPr/>
              <w:t xml:space="preserve">Лента конв.800х2ТК-100-2-1-С ТУ00149438.079-96 или аналог
</w:t>
            </w:r>
            <w:br/>
            <w:r>
              <w:rPr/>
              <w:t xml:space="preserve">Лента конв.800х4ТК-100-2-1-С ТУ00149438.079-96 или аналог
</w:t>
            </w:r>
            <w:br/>
            <w:r>
              <w:rPr/>
              <w:t xml:space="preserve">Лента конв.100Х3ТК-100-1-0-С ТУ00149438.079-96 или аналог
</w:t>
            </w:r>
            <w:br/>
            <w:r>
              <w:rPr/>
              <w:t xml:space="preserve">Лента конв.200Х4ТК-100-1-1-С ТУ00149438.079-96 или аналог
</w:t>
            </w:r>
            <w:br/>
            <w:r>
              <w:rPr/>
              <w:t xml:space="preserve">Лента конв.350Х3 ТК-100-1-1-Б ТУ00149438.079-96 или аналог</w:t>
            </w:r>
          </w:p>
        </w:tc>
        <w:tc>
          <w:tcPr>
            <w:tcW w:w="5100" w:type="dxa"/>
            <w:shd w:val="clear" w:fill="fdf5e8"/>
          </w:tcPr>
          <w:p>
            <w:pPr>
              <w:ind w:left="113.472" w:right="113.472"/>
              <w:spacing w:before="120" w:after="120"/>
            </w:pPr>
            <w:r>
              <w:rPr/>
              <w:t xml:space="preserve">30 400 кв. м,</w:t>
            </w:r>
            <w:br/>
            <w:r>
              <w:rPr/>
              <w:t xml:space="preserve">2,002,000.00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Пластина II-10 (губчатая) ТУ 38 105867-90 или аналог
</w:t>
            </w:r>
            <w:br/>
            <w:r>
              <w:rPr/>
              <w:t xml:space="preserve">Пластина II-5 (губчатая) ТУ 38 105867-90 или аналог</w:t>
            </w:r>
          </w:p>
        </w:tc>
        <w:tc>
          <w:tcPr>
            <w:tcW w:w="5100" w:type="dxa"/>
            <w:shd w:val="clear" w:fill="fdf5e8"/>
          </w:tcPr>
          <w:p>
            <w:pPr>
              <w:ind w:left="113.472" w:right="113.472"/>
              <w:spacing w:before="120" w:after="120"/>
            </w:pPr>
            <w:r>
              <w:rPr/>
              <w:t xml:space="preserve">25 000 кг,</w:t>
            </w:r>
            <w:br/>
            <w:r>
              <w:rPr/>
              <w:t xml:space="preserve">350,000.00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Шланг ТЖ-С 5,5Х3,5 ТУ700069297.090 или аналог</w:t>
            </w:r>
          </w:p>
        </w:tc>
        <w:tc>
          <w:tcPr>
            <w:tcW w:w="5100" w:type="dxa"/>
            <w:shd w:val="clear" w:fill="fdf5e8"/>
          </w:tcPr>
          <w:p>
            <w:pPr>
              <w:ind w:left="113.472" w:right="113.472"/>
              <w:spacing w:before="120" w:after="120"/>
            </w:pPr>
            <w:r>
              <w:rPr/>
              <w:t xml:space="preserve">10 000 м,</w:t>
            </w:r>
            <w:br/>
            <w:r>
              <w:rPr/>
              <w:t xml:space="preserve">100,000.00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Уплотнитель А37.08.045Г ТУ100124928.015-2016 или аналог</w:t>
            </w:r>
          </w:p>
        </w:tc>
        <w:tc>
          <w:tcPr>
            <w:tcW w:w="5100" w:type="dxa"/>
            <w:shd w:val="clear" w:fill="fdf5e8"/>
          </w:tcPr>
          <w:p>
            <w:pPr>
              <w:ind w:left="113.472" w:right="113.472"/>
              <w:spacing w:before="120" w:after="120"/>
            </w:pPr>
            <w:r>
              <w:rPr/>
              <w:t xml:space="preserve">30 000 м,</w:t>
            </w:r>
            <w:br/>
            <w:r>
              <w:rPr/>
              <w:t xml:space="preserve">355,000.00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ТРУБКА 1-3С 8,0Х2,0 ГОСТ 5496-78 или аналог
</w:t>
            </w:r>
            <w:br/>
            <w:r>
              <w:rPr/>
              <w:t xml:space="preserve">Трубка 1-1М 20,0Х3,0 ГОСТ 5496-78 или аналог</w:t>
            </w:r>
          </w:p>
        </w:tc>
        <w:tc>
          <w:tcPr>
            <w:tcW w:w="5100" w:type="dxa"/>
            <w:shd w:val="clear" w:fill="fdf5e8"/>
          </w:tcPr>
          <w:p>
            <w:pPr>
              <w:ind w:left="113.472" w:right="113.472"/>
              <w:spacing w:before="120" w:after="120"/>
            </w:pPr>
            <w:r>
              <w:rPr/>
              <w:t xml:space="preserve">25 000 м,</w:t>
            </w:r>
            <w:br/>
            <w:r>
              <w:rPr/>
              <w:t xml:space="preserve">260,000.00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Замок уплотн.КИС0120015Д ТУ600101927.022-2003 или аналог</w:t>
            </w:r>
          </w:p>
        </w:tc>
        <w:tc>
          <w:tcPr>
            <w:tcW w:w="5100" w:type="dxa"/>
            <w:shd w:val="clear" w:fill="fdf5e8"/>
          </w:tcPr>
          <w:p>
            <w:pPr>
              <w:ind w:left="113.472" w:right="113.472"/>
              <w:spacing w:before="120" w:after="120"/>
            </w:pPr>
            <w:r>
              <w:rPr/>
              <w:t xml:space="preserve">3 000 м,</w:t>
            </w:r>
            <w:br/>
            <w:r>
              <w:rPr/>
              <w:t xml:space="preserve">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Уплотнитель КИС0120003Г-06 ТУ600101927.022-2003 или аналог</w:t>
            </w:r>
          </w:p>
        </w:tc>
        <w:tc>
          <w:tcPr>
            <w:tcW w:w="5100" w:type="dxa"/>
            <w:shd w:val="clear" w:fill="fdf5e8"/>
          </w:tcPr>
          <w:p>
            <w:pPr>
              <w:ind w:left="113.472" w:right="113.472"/>
              <w:spacing w:before="120" w:after="120"/>
            </w:pPr>
            <w:r>
              <w:rPr/>
              <w:t xml:space="preserve">3 000 м,</w:t>
            </w:r>
            <w:br/>
            <w:r>
              <w:rPr/>
              <w:t xml:space="preserve">35,000.00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Замок уплотн.УЭС 0201055 ТУ600101927.022-2003 или аналог
</w:t>
            </w:r>
            <w:br/>
            <w:r>
              <w:rPr/>
              <w:t xml:space="preserve">Уплотнитель УЭС 0202003 ТУ600101927.022-2003 или аналог</w:t>
            </w:r>
          </w:p>
        </w:tc>
        <w:tc>
          <w:tcPr>
            <w:tcW w:w="5100" w:type="dxa"/>
            <w:shd w:val="clear" w:fill="fdf5e8"/>
          </w:tcPr>
          <w:p>
            <w:pPr>
              <w:ind w:left="113.472" w:right="113.472"/>
              <w:spacing w:before="120" w:after="120"/>
            </w:pPr>
            <w:r>
              <w:rPr/>
              <w:t xml:space="preserve">2 250 м,</w:t>
            </w:r>
            <w:br/>
            <w:r>
              <w:rPr/>
              <w:t xml:space="preserve">14,000.00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Уплотнение КЗК0500011 ТУ600101927.022-2003 или аналог</w:t>
            </w:r>
          </w:p>
        </w:tc>
        <w:tc>
          <w:tcPr>
            <w:tcW w:w="5100" w:type="dxa"/>
            <w:shd w:val="clear" w:fill="fdf5e8"/>
          </w:tcPr>
          <w:p>
            <w:pPr>
              <w:ind w:left="113.472" w:right="113.472"/>
              <w:spacing w:before="120" w:after="120"/>
            </w:pPr>
            <w:r>
              <w:rPr/>
              <w:t xml:space="preserve">1 500 кг,</w:t>
            </w:r>
            <w:br/>
            <w:r>
              <w:rPr/>
              <w:t xml:space="preserve">45,000.00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Профиль КЗ 0120051А ТУ600101927.022-2003 или аналог
</w:t>
            </w:r>
            <w:br/>
            <w:r>
              <w:rPr/>
              <w:t xml:space="preserve">Профиль КЗК-12-0131029 ТУ600101927.022-2003 или аналог</w:t>
            </w:r>
          </w:p>
        </w:tc>
        <w:tc>
          <w:tcPr>
            <w:tcW w:w="5100" w:type="dxa"/>
            <w:shd w:val="clear" w:fill="fdf5e8"/>
          </w:tcPr>
          <w:p>
            <w:pPr>
              <w:ind w:left="113.472" w:right="113.472"/>
              <w:spacing w:before="120" w:after="120"/>
            </w:pPr>
            <w:r>
              <w:rPr/>
              <w:t xml:space="preserve">9 000 м,</w:t>
            </w:r>
            <w:br/>
            <w:r>
              <w:rPr/>
              <w:t xml:space="preserve">90,000.00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Колпачок КИС0140047 ТУ600101927.020-2001 или аналог
</w:t>
            </w:r>
            <w:br/>
            <w:r>
              <w:rPr/>
              <w:t xml:space="preserve">Колпачок КИС0140045А ТУ600101927.020-2001 или аналог</w:t>
            </w:r>
          </w:p>
        </w:tc>
        <w:tc>
          <w:tcPr>
            <w:tcW w:w="5100" w:type="dxa"/>
            <w:shd w:val="clear" w:fill="fdf5e8"/>
          </w:tcPr>
          <w:p>
            <w:pPr>
              <w:ind w:left="113.472" w:right="113.472"/>
              <w:spacing w:before="120" w:after="120"/>
            </w:pPr>
            <w:r>
              <w:rPr/>
              <w:t xml:space="preserve">12 000 шт.,</w:t>
            </w:r>
            <w:br/>
            <w:r>
              <w:rPr/>
              <w:t xml:space="preserve">75,000.00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Рукоятка руля левая 3.115-34120 ТУ600101927.022-2003 или аналог</w:t>
            </w:r>
          </w:p>
        </w:tc>
        <w:tc>
          <w:tcPr>
            <w:tcW w:w="5100" w:type="dxa"/>
            <w:shd w:val="clear" w:fill="fdf5e8"/>
          </w:tcPr>
          <w:p>
            <w:pPr>
              <w:ind w:left="113.472" w:right="113.472"/>
              <w:spacing w:before="120" w:after="120"/>
            </w:pPr>
            <w:r>
              <w:rPr/>
              <w:t xml:space="preserve">20 000 шт.,</w:t>
            </w:r>
            <w:br/>
            <w:r>
              <w:rPr/>
              <w:t xml:space="preserve">48,000.00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Уплотнитель ПР-067 ТУ600101927.022-2003 или аналог
</w:t>
            </w:r>
            <w:br/>
            <w:r>
              <w:rPr/>
              <w:t xml:space="preserve">Уплотнитель ПР-067-01 ТУ600101927.022-2003 или аналог</w:t>
            </w:r>
          </w:p>
        </w:tc>
        <w:tc>
          <w:tcPr>
            <w:tcW w:w="5100" w:type="dxa"/>
            <w:shd w:val="clear" w:fill="fdf5e8"/>
          </w:tcPr>
          <w:p>
            <w:pPr>
              <w:ind w:left="113.472" w:right="113.472"/>
              <w:spacing w:before="120" w:after="120"/>
            </w:pPr>
            <w:r>
              <w:rPr/>
              <w:t xml:space="preserve">80 000 м,</w:t>
            </w:r>
            <w:br/>
            <w:r>
              <w:rPr/>
              <w:t xml:space="preserve">260,000.00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Уплотнитель КДМ 0369 ТУ600101927.022-2003 или аналог</w:t>
            </w:r>
          </w:p>
        </w:tc>
        <w:tc>
          <w:tcPr>
            <w:tcW w:w="5100" w:type="dxa"/>
            <w:shd w:val="clear" w:fill="fdf5e8"/>
          </w:tcPr>
          <w:p>
            <w:pPr>
              <w:ind w:left="113.472" w:right="113.472"/>
              <w:spacing w:before="120" w:after="120"/>
            </w:pPr>
            <w:r>
              <w:rPr/>
              <w:t xml:space="preserve">15 000 м,</w:t>
            </w:r>
            <w:br/>
            <w:r>
              <w:rPr/>
              <w:t xml:space="preserve">90,000.00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w:t>
            </w:r>
          </w:p>
        </w:tc>
      </w:tr>
    </w:tbl>
    <w:p/>
    <w:p>
      <w:pPr>
        <w:ind w:left="113.472" w:right="113.472"/>
        <w:spacing w:before="120" w:after="120"/>
      </w:pPr>
      <w:r>
        <w:rPr>
          <w:b w:val="1"/>
          <w:bCs w:val="1"/>
        </w:rPr>
        <w:t xml:space="preserve">Процедура закупки № 2024-1182631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Кузнечно-штамповочное производство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линии штамповки поковок 50-2403048 и 85-2403057 с технологией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w:t>
            </w:r>
            <w:br/>
            <w:r>
              <w:rPr/>
              <w:t xml:space="preserve">Капаченя Евгений Валентинович – начальник БТА, телефон: +375 17 355 93 16, email: bta@mgw.by
</w:t>
            </w:r>
            <w:br/>
            <w:r>
              <w:rPr/>
              <w:t xml:space="preserve">по организационным вопросам:
</w:t>
            </w:r>
            <w:br/>
            <w:r>
              <w:rPr/>
              <w:t xml:space="preserve">Ханвелян Елена Леонидовна – ведущий инженер отдела инвестиций и перспективного развития (ОИиПР), +375 17 374-90-76; email: zakupki.oiipr@mgw.by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26.11.2024 были внесены изменения в Техническое задание конкурсных документов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г. Минск, ул.Долгобродская,17</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220037 г. Минск, ул.Долгобродская,17. В запечатанном конверте нарочным или по почте.
</w:t>
            </w:r>
            <w:br/>
            <w:r>
              <w:rPr/>
              <w:t xml:space="preserve">Телефон для контакта +375 17 374 90 76 (внутр. 40-50, 46-88)</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линии штамповки поковок 50-2403048 и 85-2403057 с технологией</w:t>
            </w:r>
          </w:p>
        </w:tc>
        <w:tc>
          <w:tcPr>
            <w:tcW w:w="5100" w:type="dxa"/>
            <w:shd w:val="clear" w:fill="fdf5e8"/>
          </w:tcPr>
          <w:p>
            <w:pPr>
              <w:ind w:left="113.472" w:right="113.472"/>
              <w:spacing w:before="120" w:after="120"/>
            </w:pPr>
            <w:r>
              <w:rPr/>
              <w:t xml:space="preserve">1 ед.,</w:t>
            </w:r>
            <w:br/>
            <w:r>
              <w:rPr/>
              <w:t xml:space="preserve">12,360,000.00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01.05.2025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28.41.21.200</w:t>
            </w:r>
          </w:p>
        </w:tc>
      </w:tr>
    </w:tbl>
    <w:p/>
    <w:p>
      <w:pPr>
        <w:ind w:left="113.472" w:right="113.472"/>
        <w:spacing w:before="120" w:after="120"/>
      </w:pPr>
      <w:r>
        <w:rPr>
          <w:b w:val="1"/>
          <w:bCs w:val="1"/>
        </w:rPr>
        <w:t xml:space="preserve">Процедура закупки № 2025-1220549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Машиностроение для пищевой промышленности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Автоматические линии нарезки и упаковки сыра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"Ошмянский сыродельный завод" филиал ОАО "Лидский молочно-консервный комбинат"
</w:t>
            </w:r>
            <w:br/>
            <w:r>
              <w:rPr/>
              <w:t xml:space="preserve">Республика Беларусь, Гродненская обл., г. Ошмяны, 231103, ул. Пушкина, 4
</w:t>
            </w:r>
            <w:br/>
            <w:r>
              <w:rPr/>
              <w:t xml:space="preserve">  500837843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Былина Анастасия Анатольевна, +375 (1593) 7-08-72, osh_zakup@syr-ray.by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EUR</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документацией о закупке Заказчика.
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в соответствии с Порядком,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N 229, а также в случаях, установленных в части третьей пункта 2.5. Решения Гродненского Совета депутатов от 30.06.2015г. №79 «Об определении порядка осуществления закупок товаров (работ, услуг) за счет собственных средств» (далее – Решение №79), в целях соблюдения приоритетности закупок у производителей или их сбытовых организаций (официальных торговых представителей).
Предмет закупки внесён в перечень товаров иностранного происхождения, в отношении которых устанавливается условие их допуска к участию в процедурах закупок (Приложение 3-1 к Постановлению Совета Министров Республики Беларусь от 15 марта 2012 г. № 229).</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 о закупке Заказчика.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Потенциальные участники для участия в процедуре закупки:
</w:t>
            </w:r>
            <w:br/>
            <w:r>
              <w:rPr/>
              <w:t xml:space="preserve">1. Получают у заказчика документы о закупке ;
</w:t>
            </w:r>
            <w:br/>
            <w:r>
              <w:rPr/>
              <w:t xml:space="preserve">2. Разрабатывают предложение, соответствующее условиям процедуры, и направляют его в письменном виде в конверте нарочным или по почте в адрес конкурсной комиссии в порядке и сроки, установленные документацией о закупке.
</w:t>
            </w:r>
            <w:br/>
            <w:r>
              <w:rPr/>
              <w:t xml:space="preserve">Иные сведения о процедуре закупки и предмете закупки указаны в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Порядок получения документов о закупке:
</w:t>
            </w:r>
            <w:br/>
            <w:r>
              <w:rPr/>
              <w:t xml:space="preserve">Желающие принять участие в процедуре высылают запрос на фирменном бланке в сроки установленные документацией о закупке. Запрос необходимо высылать на электронный адрес osh_zakup@syr-ray.by или по факсу 801593 23195</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Конверты с предложениями в установленный срок должны подаваться представителю Заказчика (секретарю конкурсной комиссии) по адресу: 231103, г. Ошмяны, ул. Пушкина, 4, Гродненская обл., Республика Беларусь. Допускается предоставление предложения нарочным, а также по почте, если иное не предусмотрено конкурсной документацией.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Автоматическая линия нарезки и упаковки сыра на бруски.</w:t>
            </w:r>
          </w:p>
        </w:tc>
        <w:tc>
          <w:tcPr>
            <w:tcW w:w="5100" w:type="dxa"/>
            <w:shd w:val="clear" w:fill="fdf5e8"/>
          </w:tcPr>
          <w:p>
            <w:pPr>
              <w:ind w:left="113.472" w:right="113.472"/>
              <w:spacing w:before="120" w:after="120"/>
            </w:pPr>
            <w:r>
              <w:rPr/>
              <w:t xml:space="preserve">1 компл.,</w:t>
            </w:r>
            <w:br/>
            <w:r>
              <w:rPr/>
              <w:t xml:space="preserve">2,460,000.00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23.09.2026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Ошмяны, ул. Пушкина, 4, Гродненская область,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28.93.17.700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Автоматическая линия нарезки и упаковки сыра на порции слайсов.</w:t>
            </w:r>
          </w:p>
        </w:tc>
        <w:tc>
          <w:tcPr>
            <w:tcW w:w="5100" w:type="dxa"/>
            <w:shd w:val="clear" w:fill="fdf5e8"/>
          </w:tcPr>
          <w:p>
            <w:pPr>
              <w:ind w:left="113.472" w:right="113.472"/>
              <w:spacing w:before="120" w:after="120"/>
            </w:pPr>
            <w:r>
              <w:rPr/>
              <w:t xml:space="preserve">1 компл.,</w:t>
            </w:r>
            <w:br/>
            <w:r>
              <w:rPr/>
              <w:t xml:space="preserve">1,825,200.00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23.09.2026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Ошмяны, ул. Пушкина, 4, Гродненская область,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28.93.17.700</w:t>
            </w:r>
          </w:p>
        </w:tc>
      </w:tr>
    </w:tbl>
    <w:p/>
    <w:p>
      <w:pPr>
        <w:ind w:left="113.472" w:right="113.472"/>
        <w:spacing w:before="120" w:after="120"/>
      </w:pPr>
      <w:r>
        <w:rPr>
          <w:b w:val="1"/>
          <w:bCs w:val="1"/>
        </w:rPr>
        <w:t xml:space="preserve">Процедура закупки № 2025-1221197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Машиностроение для пищевой промышленности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линии нарезки и упаковки сыра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"Поставский молочный завод"
</w:t>
            </w:r>
            <w:br/>
            <w:r>
              <w:rPr/>
              <w:t xml:space="preserve">Республика Беларусь, Витебская обл., г. Поставы, 211875, 211875, Витебская обл., г. Поставы, ул. Крупской, 84.
</w:t>
            </w:r>
            <w:br/>
            <w:r>
              <w:rPr/>
              <w:t xml:space="preserve">  300567362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вопросам процедуры закупки: начальник отдела материально-технического снабжения Ермолов Алексей Дмитриевич +375333624239, post_snab@bk.ru.
</w:t>
            </w:r>
            <w:br/>
            <w:r>
              <w:rPr/>
              <w:t xml:space="preserve">По техническим вопросам (лицо ответственное за составление технического задания): ведущий инженер-системотехник Клянцевич Александр Геннадиевич +375298383538.</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25.03.2025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Конкурсная документация размещена в открытом доступе в ИС «Тендеры» на сайте www.icetrade.by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должны быть представлены по адресу: 211875, Витебская обл., г. Поставы, ул. Крупской, 84 (приемная директора), до 16:00 25 марта 2025 года в запечатанном конверте (Предложение участника должно быть представлено в одном запечатанном конверте, оформленное в письменном виде на бумажном носителе, весь пакет документов должен быть пронумерован, коммерческое предложение должно быть подписано руководителем или уполномоченным должностным лицом претендента, копии заверены в установленном порядке.). На конверте должна быть четкая надпись на русском языке следующего содержания: «Конкурсное предложение для участия в процедуре открытого конкурса №______ по закупке (предмет закупки) Не вскрывать.</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Линия нарезки сырных продуктов на слайсы с последующей упаковкой их в модифицированную газовую среду.</w:t>
            </w:r>
          </w:p>
        </w:tc>
        <w:tc>
          <w:tcPr>
            <w:tcW w:w="5100" w:type="dxa"/>
            <w:shd w:val="clear" w:fill="fdf5e8"/>
          </w:tcPr>
          <w:p>
            <w:pPr>
              <w:ind w:left="113.472" w:right="113.472"/>
              <w:spacing w:before="120" w:after="120"/>
            </w:pPr>
            <w:r>
              <w:rPr/>
              <w:t xml:space="preserve">1 компл.,</w:t>
            </w:r>
            <w:br/>
            <w:r>
              <w:rPr/>
              <w:t xml:space="preserve">5,100,000.00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14.04.2025 по 21.11.2025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"Поставский молочный завод", 211875, Республика Беларусь, Витебская область, г. Поставы, ул. Крупской, 84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28.93.17.700</w:t>
            </w:r>
          </w:p>
        </w:tc>
      </w:tr>
    </w:tbl>
    <w:p/>
    <w:p>
      <w:pPr>
        <w:ind w:left="113.472" w:right="113.472"/>
        <w:spacing w:before="120" w:after="120"/>
      </w:pPr>
      <w:r>
        <w:rPr>
          <w:b w:val="1"/>
          <w:bCs w:val="1"/>
        </w:rPr>
        <w:t xml:space="preserve">Процедура закупки № 2025-1221735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"Приглашение делать оферты"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Машиностроение для пищевой промышленности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Приобретение комплекта технологического оборудования по производству и фасовке сухих молочных продуктов.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Иностранное общество с ограниченной ответственностью "Горецкий пищевой комбинат"
</w:t>
            </w:r>
            <w:br/>
            <w:r>
              <w:rPr/>
              <w:t xml:space="preserve">Республика Беларусь, Могилевская обл., г. Горки, 213410, ул. Мира, 19, оф. 2
</w:t>
            </w:r>
            <w:br/>
            <w:r>
              <w:rPr/>
              <w:t xml:space="preserve">  790822958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Заместитель директора по модернизации и развитию Стрельцов Юрий Михайлович, +375 29 157 38 80 
</w:t>
            </w:r>
            <w:br/>
            <w:r>
              <w:rPr/>
              <w:t xml:space="preserve">Специалист по снабжению Кушмар Александр Александрович, +375 44 713 69 56, kushmar@exponenta.by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32,00BYN</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ограниченной ответственностью "Климовичский молочный комбинат" 213634
</w:t>
            </w:r>
            <w:br/>
            <w:r>
              <w:rPr/>
              <w:t xml:space="preserve">Республика Беларусь, Могилевская обл., Гусарковский сельский совет, 20, офис 1, (0,8 км. севернее г. Климовичи) УНП791312042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Директор ООО "Климовичский молочный комбинат" Гудов Александр Викторович, +375 29 325 34 92
</w:t>
            </w:r>
            <w:br/>
            <w:r>
              <w:rPr/>
              <w:t xml:space="preserve">Бухгалтер Ковалева Ирина Михайловна, +375 29 548 27 67.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Резиденты и нерезиденты Республики Беларусь (любой формы собственности) при условии предоставления ими требуемых документов в приглашении делать оферты.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технико-экономическим заданием.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Настоящее приглашение делать оферты не должно расцениваться в качестве объявления о проведении закупки. Настоящее приглашение не является офертой или публичной офертой и имеет целью довести до оферентов заинтересованность заказчика в заключении договора. Заказчик оставляет за собой право по собственному усмотрению в любой момент отказаться от принятия всех поступивших предложений</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Вся необходимая информация размещена в данном приглашении делать оферты. По решению заказчика в данное приглашение могут вноситься изменения с размещением на сайте icetrade.by.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213410, Республика Беларусь, Могилевская обл., г. Горки, ул. Мира 19, оф. 2 или электронной почте kushmar@exponenta.by; порядок - в конвертах по средствам почтовой связи с пометкой на конкурс №_________________</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1.1      Вакуум-выпарная установка трубчатого типа с падающей пленкой и термической компрессией вторичного пара. 
</w:t>
            </w:r>
            <w:br/>
            <w:r>
              <w:rPr/>
              <w:t xml:space="preserve">1.2.	Техническое перевооружение распылительной сушильной установки, производительностью 500 кг/час по испарённой влаге.
</w:t>
            </w:r>
            <w:br/>
            <w:r>
              <w:rPr/>
              <w:t xml:space="preserve">1.3.	Полуавтоматическая линия фасовки и упаковки готовой продукции в крафт-мешки по 25 кг, производительностью не менее 2 000 кг/час.
</w:t>
            </w:r>
            <w:br/>
            <w:r>
              <w:rPr/>
              <w:t xml:space="preserve">1.4.  Техническая и технологическая документация на русском языке – 3 комплекта.
</w:t>
            </w:r>
            <w:br/>
            <w:r>
              <w:rPr/>
              <w:t xml:space="preserve">1.5. Выполнение монтажных, пуско-наладочных работ, обучение обслуживающего и ремонтного персонала.</w:t>
            </w:r>
          </w:p>
        </w:tc>
        <w:tc>
          <w:tcPr>
            <w:tcW w:w="5100" w:type="dxa"/>
            <w:shd w:val="clear" w:fill="fdf5e8"/>
          </w:tcPr>
          <w:p>
            <w:pPr>
              <w:ind w:left="113.472" w:right="113.472"/>
              <w:spacing w:before="120" w:after="120"/>
            </w:pPr>
            <w:r>
              <w:rPr/>
              <w:t xml:space="preserve">1 усл.,</w:t>
            </w:r>
            <w:br/>
            <w:r>
              <w:rPr/>
              <w:t xml:space="preserve">6,000,000.00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03.12.2025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 Климовичский район,  Гусарковский сельский совет, 20, 0,8 км. севернее г. Климовичи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28.93.12.000</w:t>
            </w:r>
          </w:p>
        </w:tc>
      </w:tr>
    </w:tbl>
    <w:p/>
    <w:p>
      <w:pPr>
        <w:ind w:left="113.472" w:right="113.472"/>
        <w:spacing w:before="120" w:after="120"/>
      </w:pPr>
      <w:r>
        <w:rPr>
          <w:b w:val="1"/>
          <w:bCs w:val="1"/>
        </w:rPr>
        <w:t xml:space="preserve">Процедура закупки № 2025-1207998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пруткового токарного станка с ЧПУ с контршпинделем и приводным инструментом с барфидером</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Технические вопросы: Румянцев Дмитрий Петрович, тел. +375 17 217-25-31.
</w:t>
            </w:r>
            <w:br/>
            <w:r>
              <w:rPr/>
              <w:t xml:space="preserve">Процедурные вопросы: Третьяк Вероника Юрьевна, тел. +375 17 217-25-42.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1.2. Участниками конкурса не могут быть:
- юридические лица и индивидуальные предприниматели, включенные в реестр поставщиков (подрядчиков, исполнителей), временно не допускаемые к закупкам.
- юридические лица и индивидуальные предприниматели, включенные в реестр коммерческих организаций и индивидуальных предпринимателей с повышенным риском совершения правонарушений в экономической сфере. Формирование и ведение реестра коммерческих организаций и индивидуальных предпринимателей с повышенным риском совершения правонарушений в экономической сфере, осуществляет Министерство по налогам и сборам в установленном им порядке, которое размещает такой реестр в открытом доступе на сайте http://www.nalog.gov.by/.
- участники процедур закупок, определенные в качестве их победителей и уклонившихся от заключения контрактов на закупки;
- юридические и физические лица, в том числе индивидуальные предприниматели, не выполнившие либо выполнившие ненадлежащим образом обязательства по контрактам на закупки, что подтверждено соответствующим вступившим в законную силу решением суда, арбитражного, третейского суда, иного юрисдикционного органа;
- юридические лица и индивидуальные предприниматели, работник(и) которых совершил(и) установленное вступившим в законную силу приговором суда преступление против интересов службы, в том числе дачу взятки члену(ам) комиссии и (или) ответственному лицу (лицам) Общества, на которых в соответствии с должностными обязанностями возлагалось обеспечение закупок;
- юридические лица,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 юридические и физические лица, в том числе индивидуальные предприниматели, представивших недостоверную информацию о себе;
- юридические и физические лица, в том числе индивидуальные предприниматели, не соответствующие требованиям, предъявляемым законодательством производителям оборудования (работ, услуг), являющимся предметом закупки;
- юридические и физические лица, в том числе индивидуальные предприниматели, не представившие либо представившие неполную (неточную) информацию, касающуюся их квалификационных данных, и отказавшихся представить соответствующую информацию в приемлемые для заказчика сроки
Конкурсная комиссия обязана отклонить предложения данных участников.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Для оценки квалификационных данных участник конкурса должен представить документы, подтверждающие его экономическое и финансовое положение, технические возможности.
Документы предоставляются на русском или белорусском языке либо на другом языке с обязательным предоставлением перевода на русский или белорусский язык.
1.1. Документами, подтверждающими экономическое и финансовое положение участника конкурса, а также его технические возможности являются:
1.1.1. Актуальная выписка из торгового реестра страны участника или иное эквивалентное доказательство юридического статуса участника в соответствии с законодательством страны его регистрации.
1.1.2. Документы, свидетельствующие о финансовом состоянии и платежеспособности, в том числе бухгалтерский баланс за предыдущий год (на последнюю отчетную дату) (для участников, применяющих упрощенную систему налогообложения, – выписка из книги учета доходов и расходов).
Организации, находящиеся в процессе санации, также представляют документ, устанавливающий срок ее окончания, определенный в соответствии с законодательством.
Отказ участника представить документы, свидетельствующие о финансовом состоянии и платежеспособности, включая бухгалтерский баланс, со ссылкой на то, что сведения о такой отчетности им отнесены к коммерческой тайне, расценивается, как отказ участника подтвердить свою платежеспособность.
1.1.3. Аудиторские заключения, составленные по результатам аудита достоверности годовой бухгалтерской (финансовой) отчетности (книг учета доходов и расходов – для участников, применяющих упрощенную систему налогообложения) за последние три года (если такие аудиты проводились).
1.1.4. Отчет об обороте товаров, относящихся к предмету закупки, за последние три года.
1.1.5. Образцы (описания, каталоги и т. д.) предлагаемых к поставке товаров, достоверность которых по требованию заказчика, должна быть подтверждена.
1.1.6. Документы, подтверждающие полномочия участника на реализацию товаров (договор поручения, доверенность и другие) в случае, если участником будут предлагаться товары, им не производимые.
1.1.7. Документы и информация, подтверждающие возможность участника обеспечить на территории Республики Беларусь техническое обслуживание предлагаемых к поставке товаров, их ремонт, наличие запасных частей и расходных материалов.
Примечание: заказчик оставляет за собой право в случае необходимости потребовать у участника и другие документы, которые смогут подтвердить его экономическое и финансовое состояние.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1.3. Допускаются только поставщики,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 и представляющие для подтверждения страны соответствующие документы, а именно: Республика Армения, Азербайджанская Республика, Грузия, Республика Казахстан, Кыргызская Республика, Республика Молдова, Российская Федерация, Республика Таджикистан, Республика Узбекистан, Украина, Республика Сербия, Социалистическая Республика Вьетнам, Исламская Республика Иран, Китайская Народная Республика, Народная Республика Бангладеш, Многонациональное Государство Боливия, Государство Израиль, Королевство Камбоджа, Швейцарская Конфедерация, Демократическая Социалистическая Республика Шри-Ланка.
</w:t>
            </w:r>
            <w:br/>
            <w:r>
              <w:rPr/>
              <w:t xml:space="preserve">Документом, подтверждающим страну происхождения такого товара, является выданный
</w:t>
            </w:r>
            <w:br/>
            <w:r>
              <w:rPr/>
              <w:t xml:space="preserve">для товара, происходящего из Республики Беларусь, - сертификат продукции (работ, услуг) собственного производства, выдаваемый Белорусской торгово-промышленной палатой, или документ о происхождении товара, выдаваемый Белорусской торгово-промышленной палатой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
</w:t>
            </w:r>
            <w:br/>
            <w:r>
              <w:rPr/>
              <w:t xml:space="preserve">для товаров, происходящих из государств - участников Содружества Независимых Государств (кроме Республики Беларусь), - документ о происхождении товара, выдаваемый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(в случае предложения таких товаров резидентом);
</w:t>
            </w:r>
            <w:br/>
            <w:r>
              <w:rPr/>
              <w:t xml:space="preserve">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выдаваемый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(в случае предложения таких товаров резидентом).
</w:t>
            </w:r>
            <w:br/>
            <w:r>
              <w:rPr/>
              <w:t xml:space="preserve">Термины «резидент» и «нерезидент» имеют значения, определенные в статье 1 Закона Республики Беларусь от 22.07.2003 г. N 226-З «О валютном регулировании и валютном контроле».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3.2. сроки, место и порядок предоставления (выдачи) конкурсных документов:
</w:t>
            </w:r>
            <w:br/>
            <w:r>
              <w:rPr/>
              <w:t xml:space="preserve">3.2.1. выдача конкурсных документов: до 09:00 (Минское время) 18.03.2025г.;
</w:t>
            </w:r>
            <w:br/>
            <w:r>
              <w:rPr/>
              <w:t xml:space="preserve">3.2.2. конкурсные документы предоставляются:
</w:t>
            </w:r>
            <w:br/>
            <w:r>
              <w:rPr/>
              <w:t xml:space="preserve">- в электронном виде PDF после получения письменного запроса потенциального участника на электронную почту goszakupki@maz.by;
</w:t>
            </w:r>
            <w:br/>
            <w:r>
              <w:rPr/>
              <w:t xml:space="preserve">- на языке: русский;</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3.3. конкурсные предложения предоставляются: в письменном виде в 2-х экземплярах (оригинал на бумажном носителе, копия оригинала на бумажном носителе и копия оригинала на USB Flash накопителе) в запечатанном конверте в рабочие дни заказчика с 08:00 до 16:00 часов;
</w:t>
            </w:r>
            <w:br/>
            <w:r>
              <w:rPr/>
              <w:t xml:space="preserve">- на языке: русский или белорусский;
</w:t>
            </w:r>
            <w:br/>
            <w:r>
              <w:rPr/>
              <w:t xml:space="preserve">- место (адрес) представления: ОАО «МАЗ» - управляющая компания холдинга «БЕЛАВТОМАЗ», 220021, г. Минск, ул. Социалистическая д.2, каб. 133, канцелярия.
</w:t>
            </w:r>
            <w:br/>
            <w:r>
              <w:rPr/>
              <w:t xml:space="preserve">- конечный срок подачи конкурсных предложений: 09:00 (Минское время) 18.03.2025г.;
</w:t>
            </w:r>
            <w:br/>
            <w:r>
              <w:rPr/>
              <w:t xml:space="preserve">- по адресу: ОАО «МАЗ» - управляющая компания холдинга «БЕЛАВТОМАЗ» 220021 г. Минск ул. Социалистическая д.2, Республика Беларусь, каб. 133, канцелярия;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Прутковый токарный станок с ЧПУ с контршпинделем и приводным инструментом с барфидером</w:t>
            </w:r>
          </w:p>
        </w:tc>
        <w:tc>
          <w:tcPr>
            <w:tcW w:w="5100" w:type="dxa"/>
            <w:shd w:val="clear" w:fill="fdf5e8"/>
          </w:tcPr>
          <w:p>
            <w:pPr>
              <w:ind w:left="113.472" w:right="113.472"/>
              <w:spacing w:before="120" w:after="120"/>
            </w:pPr>
            <w:r>
              <w:rPr/>
              <w:t xml:space="preserve">7 ед.,</w:t>
            </w:r>
            <w:br/>
            <w:r>
              <w:rPr/>
              <w:t xml:space="preserve">4,356,685.00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02.06.2025 по 29.08.2025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место поставки (выполнения работ, оказания услуг): ОАО «МАЗ» - управляющая компания холдинга «БЕЛАВТОМАЗ», ул.Социалистическая д.2, г. Минск,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28.41.21.290</w:t>
            </w:r>
          </w:p>
        </w:tc>
      </w:tr>
    </w:tbl>
    <w:p/>
    <w:p>
      <w:pPr>
        <w:ind w:left="113.472" w:right="113.472"/>
        <w:spacing w:before="120" w:after="120"/>
      </w:pPr>
      <w:r>
        <w:rPr>
          <w:b w:val="1"/>
          <w:bCs w:val="1"/>
        </w:rPr>
        <w:t xml:space="preserve">Процедура закупки № 2025-1216022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зубофрезерные станки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Технические вопросы: Семеньков Андрей Владимирович тел. +375 17 217-93 01;
</w:t>
            </w:r>
            <w:br/>
            <w:r>
              <w:rPr/>
              <w:t xml:space="preserve">Процедурные вопросы: Кулакевич Александр Иванович,  тел. +375 17 217-21-61;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25.03.2025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Для оценки квалификационных данных участник конкурса должен представить документы, подтверждающие его экономическое и финансовое положение, технические возможности. 
Документы предоставляются на русском или белорусском языке либо на другом языке с обязательным предоставлением перевода на русский или белорусский язык.
1.1. Документами, подтверждающими экономическое и финансовое положение участника конкурса, а также его технические возможности являются:
1.1.1. Актуальная выписка из торгового реестра страны участника или иное эквивалентное доказательство юридического статуса участника в соответствии с законодательством страны его регистрации;
1.1.2. Отчет об обороте товаров, относящихся к предмету закупки, за последние три года;
1.1.3. Документы, подтверждающие полномочия участника на реализацию товара (договор поручения, доверенность и другие) в случае, если участником будет предлагаться оборудование, не производимое им.
1.1.4. Документы и информация, подтверждающие возможность участника обеспечить на территории Республики Беларусь техническое обслуживание предлагаемого к поставке оборудования, его ремонт, наличие запасных частей и расходных материалов.
Примечание: заказчик оставляет за собой право в случае необходимости потребовать у участника и другие документы, которые смогут подтвердить его экономическое и финансовое состояние.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Допускаются только поставщики,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 и представляющие для подтверждения страны соответствующие документы, а именно: Республика Армения, Азербайджанская Республика, Грузия, Республика Казахстан, Кыргызская Республика, Республика Молдова, Российская Федерация, Республика Таджикистан, Республика Узбекистан, Украина, Республика Сербия, Социалистическая Республика Вьетнам, Исламская Республика Иран, Китайская Народная Республика, Народная Республика Бангладеш, Многонациональное Государство Боливия, Государство Израиль, Королевство Камбоджа, Швейцарская Конфедерация, Демократическая Социалистическая Республика Шри-Ланка.
Документом, подтверждающим страну происхождения такого товара, является выданный 
для товара, происходящего из Республики Беларусь, - сертификат продукции (работ, услуг) собственного производства, выдаваемый Белорусской торгово-промышленной палатой, или документ о происхождении товара, выдаваемый Белорусской торгово-промышленной палатой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
для товаров, происходящих из государств - участников Содружества Независимых Государств (кроме Республики Беларусь), - документ о происхождении товара, выдаваемый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(в случае предложения таких товаров резидентом);
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выдаваемый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(в случае предложения таких товаров резидентом).
Термины «резидент» и «нерезидент» имеют значения, определенные в статье 1 Закона Республики Беларусь от 22.07.2003 г. N 226-З «О валютном регулировании и валютном контроле».
1.4.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в процедуре закупки в случае, если для участия в процедуре закупки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
Соответственно, в случае, если два и более участника предлагают товары, происходящие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страна происхождения таких товаров подтверждена надлежащим документом, то предложения участников, предлагающих товары из иных государств, либо страна происхождения которых не подтверждена, отклоняются.
В ситуации же, когда только один участник подтвердил происхождение предлагаемого товара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либо никто из участников не подтвердил этого, к участию в процедуре закупки допускаются все участники, соответствующие требованиям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Участниками конкурса не могут быть:
</w:t>
            </w:r>
            <w:br/>
            <w:r>
              <w:rPr/>
              <w:t xml:space="preserve">- юридические лица и индивидуальные предприниматели, включенные в реестр поставщиков (подрядчиков, исполнителей), временно не допускаемые к закупкам. 
</w:t>
            </w:r>
            <w:br/>
            <w:r>
              <w:rPr/>
              <w:t xml:space="preserve">- юридические лица и индивидуальные предприниматели, включенные в реестр коммерческих организаций и индивидуальных предпринимателей с повышенным риском совершения правонарушений в экономической сфере. Формирование и ведение реестра коммерческих организаций и индивидуальных предпринимателей с повышенным риском совершения правонарушений в экономической сфере, осуществляет Министерство по налогам и сборам в установленном им порядке, которое размещает такой реестр в открытом доступе на сайте http://www.nalog.gov.by/.
</w:t>
            </w:r>
            <w:br/>
            <w:r>
              <w:rPr/>
              <w:t xml:space="preserve">- участники процедур закупок, определенные в качестве их победителей и уклонившихся от заключения контрактов на закупки;
</w:t>
            </w:r>
            <w:br/>
            <w:r>
              <w:rPr/>
              <w:t xml:space="preserve">- юридические и физические лица, в том числе индивидуальные предприниматели, не выполнившие либо выполнившие ненадлежащим образом обязательства по контрактам на закупки, что подтверждено соответствующим вступившим в законную силу решением суда, арбитражного, третейского суда, иного юрисдикционного органа;
</w:t>
            </w:r>
            <w:br/>
            <w:r>
              <w:rPr/>
              <w:t xml:space="preserve">- юридические лица и индивидуальные предприниматели, работник(и) которых совершил(и) установленное вступившим в законную силу приговором суда преступление против интересов службы, в том числе дачу взятки члену(ам) комиссии и (или) ответственному лицу (лицам) Общества, на которых в соответствии с должностными обязанностями возлагалось обеспечение закупок;
</w:t>
            </w:r>
            <w:br/>
            <w:r>
              <w:rPr/>
              <w:t xml:space="preserve">- юридические лица,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w:t>
            </w:r>
            <w:br/>
            <w:r>
              <w:rPr/>
              <w:t xml:space="preserve">- юридические и физические лица, в том числе индивидуальные  предприниматели, представивших недостоверную информацию о себе;
</w:t>
            </w:r>
            <w:br/>
            <w:r>
              <w:rPr/>
              <w:t xml:space="preserve">- юридические и физические лица, в том числе индивидуальные предприниматели, не соответствующие требованиям, предъявляемым законодательством производителям оборудования (работ, услуг), являющимся предметом закупки;
</w:t>
            </w:r>
            <w:br/>
            <w:r>
              <w:rPr/>
              <w:t xml:space="preserve">- юридические и физические лица, в том числе индивидуальные  предприниматели, не представившие либо представившие неполную (неточную) информацию, касающуюся их квалификационных данных, и отказавшихся представить соответствующую информацию в приемлемые для заказчика сроки. Конкурсная комиссия обязана отклонить предложения данных участников.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предоставляются: 
</w:t>
            </w:r>
            <w:br/>
            <w:r>
              <w:rPr/>
              <w:t xml:space="preserve">- в электронном виде .PDF после получения письменного запроса потенциального участника;
</w:t>
            </w:r>
            <w:br/>
            <w:r>
              <w:rPr/>
              <w:t xml:space="preserve">- на языке: русский;
</w:t>
            </w:r>
            <w:br/>
            <w:r>
              <w:rPr/>
              <w:t xml:space="preserve">- 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предоставляются: в письменном виде на бумажном  носителе (оригинал + копия оригинала на USB Flash накопителе) в запечатанном конверте в рабочие дни заказчика с 08:00 до 16:00 часов;
</w:t>
            </w:r>
            <w:br/>
            <w:r>
              <w:rPr/>
              <w:t xml:space="preserve">- на языке: русский или белорусский;
</w:t>
            </w:r>
            <w:br/>
            <w:r>
              <w:rPr/>
              <w:t xml:space="preserve">- место (адрес) представления: ОАО «МАЗ» - управляющая компания холдинга «БЕЛАВТОМАЗ», 220021, г. Минск, ул. Социалистическая д.2, кабинет. 133, канцелярия. 
</w:t>
            </w:r>
            <w:br/>
            <w:r>
              <w:rPr/>
              <w:t xml:space="preserve">- конечный срок подачи конкурсных предложений: 09:00 (Минское время) 25.03.2025г.;</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зубофрезерные станки</w:t>
            </w:r>
          </w:p>
        </w:tc>
        <w:tc>
          <w:tcPr>
            <w:tcW w:w="5100" w:type="dxa"/>
            <w:shd w:val="clear" w:fill="fdf5e8"/>
          </w:tcPr>
          <w:p>
            <w:pPr>
              <w:ind w:left="113.472" w:right="113.472"/>
              <w:spacing w:before="120" w:after="120"/>
            </w:pPr>
            <w:r>
              <w:rPr/>
              <w:t xml:space="preserve">2 ед.,</w:t>
            </w:r>
            <w:br/>
            <w:r>
              <w:rPr/>
              <w:t xml:space="preserve">5,210,250.00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30.12.2025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место поставки (выполнения работ, оказания услуг): ОАО «МАЗ» - управляющая компания холдинга «БЕЛАВТОМАЗ», ул. Социалистическая д.2, г. Минск,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28.41.24.350</w:t>
            </w:r>
          </w:p>
        </w:tc>
      </w:tr>
    </w:tbl>
    <w:p/>
    <w:p>
      <w:pPr>
        <w:ind w:left="113.472" w:right="113.472"/>
        <w:spacing w:before="120" w:after="120"/>
      </w:pPr>
      <w:r>
        <w:rPr>
          <w:b w:val="1"/>
          <w:bCs w:val="1"/>
        </w:rPr>
        <w:t xml:space="preserve">Процедура закупки № 2025-1216060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токарных станков с ЧПУ</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Технические вопросы: Семеньков Андрей Владимирович тел. +375 17 217-93 01; 
</w:t>
            </w:r>
            <w:br/>
            <w:r>
              <w:rPr/>
              <w:t xml:space="preserve">	Румянцев Дмитрий Петрович +375 17 217- 217-25-31;
</w:t>
            </w:r>
            <w:br/>
            <w:r>
              <w:rPr/>
              <w:t xml:space="preserve">Процедурные вопросы: Кулакевич Александр Иванович,  тел. +375 17 217-21-61; rabota1@maz.by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25.03.2025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Допускаются только поставщики,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 и представляющие для подтверждения страны соответствующие документы, а именно: Республика Армения, Азербайджанская Республика, Грузия, Республика Казахстан, Кыргызская Республика, Республика Молдова, Российская Федерация, Республика Таджикистан, Республика Узбекистан, Украина, Республика Сербия, Социалистическая Республика Вьетнам, Исламская Республика Иран, Китайская Народная Республика, Народная Республика Бангладеш, Многонациональное Государство Боливия, Государство Израиль, Королевство Камбоджа, Швейцарская Конфедерация, Демократическая Социалистическая Республика Шри-Ланка.
Документом, подтверждающим страну происхождения такого товара, является выданный 
для товара, происходящего из Республики Беларусь, - сертификат продукции (работ, услуг) собственного производства, выдаваемый Белорусской торгово-промышленной палатой, или документ о происхождении товара, выдаваемый Белорусской торгово-промышленной палатой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
для товаров, происходящих из государств - участников Содружества Независимых Государств (кроме Республики Беларусь), - документ о происхождении товара, выдаваемый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(в случае предложения таких товаров резидентом);
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выдаваемый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(в случае предложения таких товаров резидентом).
Термины «резидент» и «нерезидент» имеют значения, определенные в статье 1 Закона Республики Беларусь от 22.07.2003 г. N 226-З «О валютном регулировании и валютном контроле».
1.4.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в процедуре закупки в случае, если для участия в процедуре закупки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
Соответственно, в случае, если два и более участника предлагают товары, происходящие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страна происхождения таких товаров подтверждена надлежащим документом, то предложения участников, предлагающих товары из иных государств, либо страна происхождения которых не подтверждена, отклоняются.
В ситуации же, когда только один участник подтвердил происхождение предлагаемого товара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либо никто из участников не подтвердил этого, к участию в процедуре закупки допускаются все участники, соответствующие требованиям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Для оценки квалификационных данных участник конкурса должен представить документы, подтверждающие его экономическое и финансовое положение, технические возможности. 
Документы предоставляются на русском или белорусском языке либо на другом языке с обязательным предоставлением перевода на русский или белорусский язык.
1.1. Документами, подтверждающими экономическое и финансовое положение участника конкурса, а также его технические возможности являются:
1.1.1. Актуальная выписка из торгового реестра страны участника или иное эквивалентное доказательство юридического статуса участника в соответствии с законодательством страны его регистрации;
1.1.2. Отчет об обороте товаров, относящихся к предмету закупки, за последние три года;
1.1.3. Документы, подтверждающие полномочия участника на реализацию товара (договор поручения, доверенность и другие) в случае, если участником будет предлагаться оборудование, не производимое им.
1.1.4. Документы и информация, подтверждающие возможность участника обеспечить на территории Республики Беларусь техническое обслуживание предлагаемого к поставке оборудования, его ремонт, наличие запасных частей и расходных материалов.
Примечание: заказчик оставляет за собой право в случае необходимости потребовать у участника и другие документы, которые смогут подтвердить его экономическое и финансовое состояние.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Участниками конкурса не могут быть:
</w:t>
            </w:r>
            <w:br/>
            <w:r>
              <w:rPr/>
              <w:t xml:space="preserve">- юридические лица и индивидуальные предприниматели, включенные в реестр поставщиков (подрядчиков, исполнителей), временно не допускаемые к закупкам. 
</w:t>
            </w:r>
            <w:br/>
            <w:r>
              <w:rPr/>
              <w:t xml:space="preserve">- юридические лица и индивидуальные предприниматели, включенные в реестр коммерческих организаций и индивидуальных предпринимателей с повышенным риском совершения правонарушений в экономической сфере. Формирование и ведение реестра коммерческих организаций и индивидуальных предпринимателей с повышенным риском совершения правонарушений в экономической сфере, осуществляет Министерство по налогам и сборам в установленном им порядке, которое размещает такой реестр в открытом доступе на сайте http://www.nalog.gov.by/.
</w:t>
            </w:r>
            <w:br/>
            <w:r>
              <w:rPr/>
              <w:t xml:space="preserve">- участники процедур закупок, определенные в качестве их победителей и уклонившихся от заключения контрактов на закупки;
</w:t>
            </w:r>
            <w:br/>
            <w:r>
              <w:rPr/>
              <w:t xml:space="preserve">- юридические и физические лица, в том числе индивидуальные предприниматели, не выполнившие либо выполнившие ненадлежащим образом обязательства по контрактам на закупки, что подтверждено соответствующим вступившим в законную силу решением суда, арбитражного, третейского суда, иного юрисдикционного органа;
</w:t>
            </w:r>
            <w:br/>
            <w:r>
              <w:rPr/>
              <w:t xml:space="preserve">- юридические лица и индивидуальные предприниматели, работник(и) которых совершил(и) установленное вступившим в законную силу приговором суда преступление против интересов службы, в том числе дачу взятки члену(ам) комиссии и (или) ответственному лицу (лицам) Общества, на которых в соответствии с должностными обязанностями возлагалось обеспечение закупок;
</w:t>
            </w:r>
            <w:br/>
            <w:r>
              <w:rPr/>
              <w:t xml:space="preserve">- юридические лица,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w:t>
            </w:r>
            <w:br/>
            <w:r>
              <w:rPr/>
              <w:t xml:space="preserve">- юридические и физические лица, в том числе индивидуальные  предприниматели, представивших недостоверную информацию о себе;
</w:t>
            </w:r>
            <w:br/>
            <w:r>
              <w:rPr/>
              <w:t xml:space="preserve">- юридические и физические лица, в том числе индивидуальные предприниматели, не соответствующие требованиям, предъявляемым законодательством производителям оборудования (работ, услуг), являющимся предметом закупки;
</w:t>
            </w:r>
            <w:br/>
            <w:r>
              <w:rPr/>
              <w:t xml:space="preserve">- юридические и физические лица, в том числе индивидуальные  предприниматели, не представившие либо представившие неполную (неточную) информацию, касающуюся их квалификационных данных, и отказавшихся представить соответствующую информацию в приемлемые для заказчика сроки
</w:t>
            </w:r>
            <w:br/>
            <w:r>
              <w:rPr/>
              <w:t xml:space="preserve">Конкурсная комиссия обязана отклонить предложения данных участников.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 выдача конкурсных документов: до 09:00 (Минское время)  25.03.2025г.;
</w:t>
            </w:r>
            <w:br/>
            <w:r>
              <w:rPr/>
              <w:t xml:space="preserve">3.2.2. конкурсные документы предоставляются: 
</w:t>
            </w:r>
            <w:br/>
            <w:r>
              <w:rPr/>
              <w:t xml:space="preserve">- в электронном виде .PDF после получения письменного запроса потенциального участника;
</w:t>
            </w:r>
            <w:br/>
            <w:r>
              <w:rPr/>
              <w:t xml:space="preserve">- на языке: русский;
</w:t>
            </w:r>
            <w:br/>
            <w:r>
              <w:rPr/>
              <w:t xml:space="preserve">- 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 конкурсные предложения предоставляются: в письменном виде на бумажном  носителе (оригинал + копия оригинала на USB Flash накопителе) в запечатанном конверте в рабочие дни заказчика с 08:00 до 16:00 часов;
</w:t>
            </w:r>
            <w:br/>
            <w:r>
              <w:rPr/>
              <w:t xml:space="preserve">- на языке: русский или белорусский;
</w:t>
            </w:r>
            <w:br/>
            <w:r>
              <w:rPr/>
              <w:t xml:space="preserve">- место (адрес) представления: ОАО «МАЗ» - управляющая компания холдинга «БЕЛАВТОМАЗ», 220021, г. Минск, ул. Социалистическая д.2, кабинет. 133, канцелярия. 
</w:t>
            </w:r>
            <w:br/>
            <w:r>
              <w:rPr/>
              <w:t xml:space="preserve">- конечный срок подачи конкурсных предложений: 09:00 (Минское время) 25.03.2025г.;</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токарных станков с ЧПУ</w:t>
            </w:r>
          </w:p>
        </w:tc>
        <w:tc>
          <w:tcPr>
            <w:tcW w:w="5100" w:type="dxa"/>
            <w:shd w:val="clear" w:fill="fdf5e8"/>
          </w:tcPr>
          <w:p>
            <w:pPr>
              <w:ind w:left="113.472" w:right="113.472"/>
              <w:spacing w:before="120" w:after="120"/>
            </w:pPr>
            <w:r>
              <w:rPr/>
              <w:t xml:space="preserve">10 ед.,</w:t>
            </w:r>
            <w:br/>
            <w:r>
              <w:rPr/>
              <w:t xml:space="preserve">4,500,000.00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место поставки (выполнения работ, оказания услуг): ОАО «МАЗ» - управляющая компания холдинга «БЕЛАВТОМАЗ», ул. Социалистическая д.2, г. Минск,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28.41.21.230</w:t>
            </w:r>
          </w:p>
        </w:tc>
      </w:tr>
    </w:tbl>
    <w:p/>
    <w:p>
      <w:pPr>
        <w:ind w:left="113.472" w:right="113.472"/>
        <w:spacing w:before="120" w:after="120"/>
      </w:pPr>
      <w:r>
        <w:rPr>
          <w:b w:val="1"/>
          <w:bCs w:val="1"/>
        </w:rPr>
        <w:t xml:space="preserve">Процедура закупки № 2025-1216569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комплекса оборудования для термической обработки деталей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«ВИСТАН»
</w:t>
            </w:r>
            <w:br/>
            <w:r>
              <w:rPr/>
              <w:t xml:space="preserve">Республика Беларусь, Витебская обл., г. Витебск, 210627, ул. Димитрова, 36/7
</w:t>
            </w:r>
            <w:br/>
            <w:r>
              <w:rPr/>
              <w:t xml:space="preserve">  300029332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Козловский Андрей Анатольевич, +375 212 608614, e-mail: secretary@vistan.ru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19.02.2025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25.03.2025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Конкурсные предложения с авансированием без банковской гарантии не рассматриваются</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приложенные файлы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предоставляются в письменном виде в конверте по адресу: Республика Беларусь, 210015, г. Витебск,
</w:t>
            </w:r>
            <w:br/>
            <w:r>
              <w:rPr/>
              <w:t xml:space="preserve">ул. Димитрова, 36/7, ОАО "ВИСТАН"</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Комплекс оборудования для термической обработки деталей</w:t>
            </w:r>
          </w:p>
        </w:tc>
        <w:tc>
          <w:tcPr>
            <w:tcW w:w="5100" w:type="dxa"/>
            <w:shd w:val="clear" w:fill="fdf5e8"/>
          </w:tcPr>
          <w:p>
            <w:pPr>
              <w:ind w:left="113.472" w:right="113.472"/>
              <w:spacing w:before="120" w:after="120"/>
            </w:pPr>
            <w:r>
              <w:rPr/>
              <w:t xml:space="preserve">1 шт.,</w:t>
            </w:r>
            <w:br/>
            <w:r>
              <w:rPr/>
              <w:t xml:space="preserve">6,300,000.00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30.06.2026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документацией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28.21.13.510</w:t>
            </w:r>
          </w:p>
        </w:tc>
      </w:tr>
    </w:tbl>
    <w:p/>
    <w:p>
      <w:pPr>
        <w:ind w:left="113.472" w:right="113.472"/>
        <w:spacing w:before="120" w:after="120"/>
      </w:pPr>
      <w:r>
        <w:rPr>
          <w:b w:val="1"/>
          <w:bCs w:val="1"/>
        </w:rPr>
        <w:t xml:space="preserve">Процедура закупки № 2025-1220830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Линия обработки поворотного кулака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Технические вопросы: Румянцев Дмитрий Петрович, тел. +375 17 217-25-31;
</w:t>
            </w:r>
            <w:br/>
            <w:r>
              <w:rPr/>
              <w:t xml:space="preserve">Процедурные вопросы: Долбик Виталий Дмитриевич, тел. +375 17 217-25-42.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10.04.2025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Участниками конкурса не могут быть:
- юридические лица и индивидуальные предприниматели, включенные в реестр поставщиков (подрядчиков, исполнителей), временно не допускаемые к закупкам.
- юридические лица и индивидуальные предприниматели, включенные в реестр коммерческих организаций и индивидуальных предпринимателей с повышенным риском совершения правонарушений в экономической сфере. Формирование и ведение реестра коммерческих организаций и индивидуальных предпринимателей с повышенным риском совершения правонарушений в экономической сфере, осуществляет Министерство по налогам и сборам в установленном им порядке, которое размещает такой реестр в открытом доступе на сайте http://www.nalog.gov.by/.
- участники процедур закупок, определенные в качестве их победителей и уклонившихся от заключения контрактов на закупки;
- юридические и физические лица, в том числе индивидуальные предприниматели, не выполнившие либо выполнившие ненадлежащим образом обязательства по контрактам на закупки, что подтверждено соответствующим вступившим в законную силу решением суда, арбитражного, третейского суда, иного юрисдикционного органа;
- юридические лица и индивидуальные предприниматели, работник(и) которых совершил(и) установленное вступившим в законную силу приговором суда преступление против интересов службы, в том числе дачу взятки члену(ам) комиссии и (или) ответственному лицу (лицам) Общества, на которых в соответствии с должностными обязанностями возлагалось обеспечение закупок;
- юридические лица,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 юридические и физические лица, в том числе индивидуальные предприниматели, представивших недостоверную информацию о себе;
- юридические и физические лица, в том числе индивидуальные предприниматели, не соответствующие требованиям, предъявляемым законодательством производителям оборудования (работ, услуг), являющимся предметом закупки;
- юридические и физические лица, в том числе индивидуальные предприниматели, не представившие либо представившие неполную (неточную) информацию, касающуюся их квалификационных данных, и отказавшихся представить соответствующую информацию в приемлемые для заказчика сроки
Конкурсная комиссия обязана отклонить предложения данных участников.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Для оценки квалификационных данных участник конкурса должен представить документы, подтверждающие его экономическое и финансовое положение, технические возможности.
Документы предоставляются на русском или белорусском языке либо на другом языке с обязательным предоставлением перевода на русский или белорусский язык.
1.1. Документами, подтверждающими экономическое и финансовое положение участника конкурса, а также его технические возможности являются:
1.1.1. Актуальная выписка из торгового реестра страны участника или иное эквивалентное доказательство юридического статуса участника в соответствии с законодательством страны его регистрации.
1.1.2. Документы, свидетельствующие о финансовом состоянии и платежеспособности, в том числе бухгалтерский баланс за предыдущий год (на последнюю отчетную дату) (для участников, применяющих упрощенную систему налогообложения, – выписка из книги учета доходов и расходов).
Организации, находящиеся в процессе санации, также представляют документ, устанавливающий срок ее окончания, определенный в соответствии с законодательством.
Отказ участника представить документы, свидетельствующие о финансовом состоянии и платежеспособности, включая бухгалтерский баланс, со ссылкой на то, что сведения о такой отчетности им отнесены к коммерческой тайне, расценивается, как отказ участника подтвердить свою платежеспособность.
1.1.3. Аудиторские заключения, составленные по результатам аудита достоверности годовой бухгалтерской (финансовой) отчетности (книг учета доходов и расходов – для участников, применяющих упрощенную систему налогообложения) за последние три года (если такие аудиты проводились).
1.1.4. Отчет об обороте товаров, относящихся к предмету закупки, за последние три года.
1.1.5. Образцы (описания, каталоги и т. д.) предлагаемых к поставке товаров, достоверность которых по требованию заказчика, должна быть подтверждена.
1.1.6. Документы, подтверждающие полномочия участника на реализацию товаров (договор поручения, доверенность и другие) в случае, если участником будут предлагаться товары, им не производимые.
1.1.7. Документы и информация, подтверждающие возможность участника обеспечить на территории Республики Беларусь техническое обслуживание предлагаемых к поставке товаров, их ремонт, наличие запасных частей и расходных материалов.
Примечание: заказчик оставляет за собой право в случае необходимости потребовать у участника и другие документы, которые смогут подтвердить его экономическое и финансовое состояние.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технического директора ОАО «МАЗ» - управляющая компания холдинга «БЕЛАВТОМАЗ»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д.2, либо факс: +375-17-217-97-55, либо электронную почту: goszakupki@maz.by</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Сроки, место и порядок предоставления (выдачи) конкурсных документов:
</w:t>
            </w:r>
            <w:br/>
            <w:r>
              <w:rPr/>
              <w:t xml:space="preserve">выдача конкурсных документов: до 09:00 (Минское время) 10.04.2025г.;
</w:t>
            </w:r>
            <w:br/>
            <w:r>
              <w:rPr/>
              <w:t xml:space="preserve">конкурсные документы предоставляются:
</w:t>
            </w:r>
            <w:br/>
            <w:r>
              <w:rPr/>
              <w:t xml:space="preserve">- в электронном виде PDF после получения официального письменного запроса на фирменном бланке потенциального участника за подписью уполномоченного лица;
</w:t>
            </w:r>
            <w:br/>
            <w:r>
              <w:rPr/>
              <w:t xml:space="preserve">- на языке: русский.</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предоставляются: в письменном виде в 2-х экземплярах (оригинал на бумажном носителе, копия оригинала на USB Flash накопителе) в запечатанном конверте в рабочие дни заказчика с 08:00 до 16:00 часов;
</w:t>
            </w:r>
            <w:br/>
            <w:r>
              <w:rPr/>
              <w:t xml:space="preserve">- на языке: русский или белорусский;
</w:t>
            </w:r>
            <w:br/>
            <w:r>
              <w:rPr/>
              <w:t xml:space="preserve">- место (адрес) представления: ОАО «МАЗ» - управляющая компания холдинга «БЕЛАВТОМАЗ», 220021, г. Минск, ул. Социалистическая д.2, каб. 133, канцелярия.
</w:t>
            </w:r>
            <w:br/>
            <w:r>
              <w:rPr/>
              <w:t xml:space="preserve">- конечный срок подачи конкурсных предложений: 09:00 (Минское время) 10.04.2025г.;
</w:t>
            </w:r>
            <w:br/>
            <w:r>
              <w:rPr/>
              <w:t xml:space="preserve">- по адресу: ОАО «МАЗ» - управляющая компания холдинга «БЕЛАВТОМАЗ» 220021 г. Минск ул. Социалистическая д.2, Республика Беларусь, каб. 133, канцелярия.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Линия обработки поворотного кулака</w:t>
            </w:r>
          </w:p>
        </w:tc>
        <w:tc>
          <w:tcPr>
            <w:tcW w:w="5100" w:type="dxa"/>
            <w:shd w:val="clear" w:fill="fdf5e8"/>
          </w:tcPr>
          <w:p>
            <w:pPr>
              <w:ind w:left="113.472" w:right="113.472"/>
              <w:spacing w:before="120" w:after="120"/>
            </w:pPr>
            <w:r>
              <w:rPr/>
              <w:t xml:space="preserve">1 ед.,</w:t>
            </w:r>
            <w:br/>
            <w:r>
              <w:rPr/>
              <w:t xml:space="preserve">41,680,000.00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ул.Социалистическая д.2, г. Минск,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w:t>
            </w:r>
          </w:p>
        </w:tc>
      </w:tr>
    </w:tbl>
    <w:p/>
    <w:p>
      <w:pPr>
        <w:ind w:left="113.472" w:right="113.472"/>
        <w:spacing w:before="120" w:after="120"/>
      </w:pPr>
      <w:r>
        <w:rPr>
          <w:b w:val="1"/>
          <w:bCs w:val="1"/>
        </w:rPr>
        <w:t xml:space="preserve">Процедура закупки № 2025-1221042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зуборезного оборудования с ЧПУ для изготовления прямозубых конических зубчатых колес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w:t>
            </w:r>
            <w:br/>
            <w:r>
              <w:rPr/>
              <w:t xml:space="preserve">Капаченя Евгений Валентинович – начальник бюро технологического анализа, bta@mgw.by , +375 17 355 93 16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г. Минск, ул.Долгобродская,17</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зуборезного оборудования с ЧПУ для изготовления прямозубых конических зубчатых колес</w:t>
            </w:r>
          </w:p>
        </w:tc>
        <w:tc>
          <w:tcPr>
            <w:tcW w:w="5100" w:type="dxa"/>
            <w:shd w:val="clear" w:fill="fdf5e8"/>
          </w:tcPr>
          <w:p>
            <w:pPr>
              <w:ind w:left="113.472" w:right="113.472"/>
              <w:spacing w:before="120" w:after="120"/>
            </w:pPr>
            <w:r>
              <w:rPr/>
              <w:t xml:space="preserve">13 ед.,</w:t>
            </w:r>
            <w:br/>
            <w:r>
              <w:rPr/>
              <w:t xml:space="preserve">10,101,100.00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28.41.21.200</w:t>
            </w:r>
          </w:p>
        </w:tc>
      </w:tr>
    </w:tbl>
    <w:p/>
    <w:p>
      <w:pPr>
        <w:ind w:left="113.472" w:right="113.472"/>
        <w:spacing w:before="120" w:after="120"/>
      </w:pPr>
      <w:r>
        <w:rPr>
          <w:b w:val="1"/>
          <w:bCs w:val="1"/>
        </w:rPr>
        <w:t xml:space="preserve">Процедура закупки № 2025-1220750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свеклоуборочного комбайна согласно технического задания.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"Слуцкий сахарорафинадный комбинат"
</w:t>
            </w:r>
            <w:br/>
            <w:r>
              <w:rPr/>
              <w:t xml:space="preserve">Республика Беларусь, Минская обл., г. Слуцк, 223610, 223610, Минская область, г. Слуцк, ул. Головащенко, д. 6
</w:t>
            </w:r>
            <w:br/>
            <w:r>
              <w:rPr/>
              <w:t xml:space="preserve">  600075003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Ответственные за разъяснение претендентам возникающих у них вопросов в отношении: конкурсных документов – начальник отдела снабжения Галяс Павел Александрович (тел. +375 1795 45612, моб. тел. +375 44 5095400), технических вопросов – Добуш Владимир Николаевич +375-29-1780363.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п. 2.5, 2.16, 2.18 Постановления Совета Министров Республики Беларусь от 15.03.2012 г. № 229 «О совершенствовании отношений в области закупок товаров (работ, услуг) за счёт собственных средств», и Главы 6 «Порядка закупок товаров (работ, услуг) за счет собственных средств» ОАО «Слуцкий сахарорафинадный комбинат». https://icetrade.by/buying/view/4474</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Главы 7 «ПОРЯДКА закупок товаров (работ, услуг) за счет собственных средств ОАО «Слуцкий сахарорафинадный комбинат» (с изменениями и дополнениями).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инструкции и прилагаемых документов к закупке.
</w:t>
            </w:r>
            <w:br/>
            <w:r>
              <w:rPr/>
              <w:t xml:space="preserve">Участник предоставляет два конверта:
</w:t>
            </w:r>
            <w:br/>
            <w:r>
              <w:rPr/>
              <w:t xml:space="preserve">- первый с полным техническим описанием и заявлением участника конкурса
</w:t>
            </w:r>
            <w:br/>
            <w:r>
              <w:rPr/>
              <w:t xml:space="preserve">- второй с коммерческой частью</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Документы предоставляются в запечатанном конверте представителем участника или посредством пересылки по адресу: 223601, Минская область, г. Слуцк, ул. Головащенко, 6, до 12.00 часов 18.03.2025г.</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"Слуцкий сахарорафинадный комбинат" Республика Беларусь, Минская обл., г. Слуцк, 223601, до 12.00 часов 18.03.2025г. в запечатанном конверте. Вскрытие конкурсных предложений комиссией в 14.00 часов, 18.03.2025 года. Обязательно указать на конверте тему конкурс № 2025-1220750 Закупка свеклоуборочного комбайна согласно технического задания.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свеклоуборочного комбайна согласно технического задания.</w:t>
            </w:r>
          </w:p>
        </w:tc>
        <w:tc>
          <w:tcPr>
            <w:tcW w:w="5100" w:type="dxa"/>
            <w:shd w:val="clear" w:fill="fdf5e8"/>
          </w:tcPr>
          <w:p>
            <w:pPr>
              <w:ind w:left="113.472" w:right="113.472"/>
              <w:spacing w:before="120" w:after="120"/>
            </w:pPr>
            <w:r>
              <w:rPr/>
              <w:t xml:space="preserve">2 шт.,</w:t>
            </w:r>
            <w:br/>
            <w:r>
              <w:rPr/>
              <w:t xml:space="preserve">4,800,000.00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01.06.2025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участников - резидентов стран ЕАЭС: на условиях DDP (согласно Инкотермс-2020) склад заказчика г. Слуцк, ул. Головащенко, 6.
</w:t>
            </w:r>
            <w:br/>
            <w:r>
              <w:rPr/>
              <w:t xml:space="preserve">- для остальных участников на условиях DAP г. Слуцк, ул. Головащенко, 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28.30.54.500</w:t>
            </w:r>
          </w:p>
        </w:tc>
      </w:tr>
    </w:tbl>
    <w:p/>
    <w:p>
      <w:pPr>
        <w:ind w:left="113.472" w:right="113.472"/>
        <w:spacing w:before="120" w:after="120"/>
      </w:pPr>
      <w:r>
        <w:rPr>
          <w:b w:val="1"/>
          <w:bCs w:val="1"/>
        </w:rPr>
        <w:t xml:space="preserve">Процедура закупки № 2025-1212840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Химическое и нефтяное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оригинальных кранов шаровых производства Valv Technologies Inc USA (ОКО)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Брыкульский Александр Анатольевич, +375 23 637 49 38</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EUR</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см.приглашение и документацию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см.приглашение и документацию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см.приглашение и документацию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см.приглашение и документацию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см.приглашение и документацию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Кран шаровой производства ValvTechnologies Inc., Ду50 CL2500 м комплектом ЗИП (поз. VB-4T6N)</w:t>
            </w:r>
          </w:p>
        </w:tc>
        <w:tc>
          <w:tcPr>
            <w:tcW w:w="5100" w:type="dxa"/>
            <w:shd w:val="clear" w:fill="fdf5e8"/>
          </w:tcPr>
          <w:p>
            <w:pPr>
              <w:ind w:left="113.472" w:right="113.472"/>
              <w:spacing w:before="120" w:after="120"/>
            </w:pPr>
            <w:r>
              <w:rPr/>
              <w:t xml:space="preserve">20 шт.,</w:t>
            </w:r>
            <w:br/>
            <w:r>
              <w:rPr/>
              <w:t xml:space="preserve">373,400.00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30.12.2025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см.приглашение и документацию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28.14.13</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Кран шаровой для КИП производства ValvTechnologies Inc., Ду20 CL2500 с комплектом ЗИП (поз. VBI-4T6N)</w:t>
            </w:r>
          </w:p>
        </w:tc>
        <w:tc>
          <w:tcPr>
            <w:tcW w:w="5100" w:type="dxa"/>
            <w:shd w:val="clear" w:fill="fdf5e8"/>
          </w:tcPr>
          <w:p>
            <w:pPr>
              <w:ind w:left="113.472" w:right="113.472"/>
              <w:spacing w:before="120" w:after="120"/>
            </w:pPr>
            <w:r>
              <w:rPr/>
              <w:t xml:space="preserve">40 шт.,</w:t>
            </w:r>
            <w:br/>
            <w:r>
              <w:rPr/>
              <w:t xml:space="preserve">467,520.00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30.12.2025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см.приглашение и документацию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28.14.13</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Кран шаровый производства ValvTechnologies Inc., DN 350 2500# (поз. MV-20001/30001 ÷ MV-20008/30008). Строительная длина L=1422 мм. Присоединение при помощи бугельного соединения Galperti S, уплотн. кольцо 112. Имеется промывка, присоед. бугельного типа Galperti 1, уплотн. кольцо 7). Габариты трубопровода промывки сохранить как на приложенном чертеже</w:t>
            </w:r>
          </w:p>
        </w:tc>
        <w:tc>
          <w:tcPr>
            <w:tcW w:w="5100" w:type="dxa"/>
            <w:shd w:val="clear" w:fill="fdf5e8"/>
          </w:tcPr>
          <w:p>
            <w:pPr>
              <w:ind w:left="113.472" w:right="113.472"/>
              <w:spacing w:before="120" w:after="120"/>
            </w:pPr>
            <w:r>
              <w:rPr/>
              <w:t xml:space="preserve">4 шт.,</w:t>
            </w:r>
            <w:br/>
            <w:r>
              <w:rPr/>
              <w:t xml:space="preserve">797,328.00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30.12.2025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см.приглашение и документацию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28.14.13</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Кран шаровый производства ValvTechnologies Inc., DN 200 2500# (поз. MV-20028/30028 ÷ MV-20035/30035). Строительная длина L=1022 мм. Присоединение при помощи бугельного соединения Galperti X8GR67_R, уплотнительное кольцо 67. Чертеж арматуры прилагается.</w:t>
            </w:r>
          </w:p>
        </w:tc>
        <w:tc>
          <w:tcPr>
            <w:tcW w:w="5100" w:type="dxa"/>
            <w:shd w:val="clear" w:fill="fdf5e8"/>
          </w:tcPr>
          <w:p>
            <w:pPr>
              <w:ind w:left="113.472" w:right="113.472"/>
              <w:spacing w:before="120" w:after="120"/>
            </w:pPr>
            <w:r>
              <w:rPr/>
              <w:t xml:space="preserve">4 шт.,</w:t>
            </w:r>
            <w:br/>
            <w:r>
              <w:rPr/>
              <w:t xml:space="preserve">683,184.00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30.12.2025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см.приглашение и документацию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28.14.13</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Кран шаровый производства ValvTechnologies Inc., DN 450 300# (поз. MV-10001,10002,10003,10004,10011). Строительная длина L=924 мм. Присоединение при помощи фла-нцевого соединения 18&amp;quot; 300# LFF. Имеется наличие промывки (присоединение фланцевого типа 3/4&amp;quot; #300 LFF). Габариты трубопровода промывки сохранить как на приложенном чертеже.</w:t>
            </w:r>
          </w:p>
        </w:tc>
        <w:tc>
          <w:tcPr>
            <w:tcW w:w="5100" w:type="dxa"/>
            <w:shd w:val="clear" w:fill="fdf5e8"/>
          </w:tcPr>
          <w:p>
            <w:pPr>
              <w:ind w:left="113.472" w:right="113.472"/>
              <w:spacing w:before="120" w:after="120"/>
            </w:pPr>
            <w:r>
              <w:rPr/>
              <w:t xml:space="preserve">2 шт.,</w:t>
            </w:r>
            <w:br/>
            <w:r>
              <w:rPr/>
              <w:t xml:space="preserve">526,416.00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30.12.2025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см.приглашение и документацию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28.14.13</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Кран шаровый производства ValvTechnologies Inc., DN 300 300# (поз.EUV-10033, 10035, 10036, 10038, 10045, 10047, 10048, 10050) без электропривода.  Строительная длина L=657 мм. Присоединение при помощи фланцевого соединения 12&amp;quot; 300# LFF. Имеется наличие промывки (присоединение фланцевого типа 3/4&amp;quot; #300 LFF). Габариты трубопровода промывки сохранить как на приложенном чертеже.</w:t>
            </w:r>
          </w:p>
        </w:tc>
        <w:tc>
          <w:tcPr>
            <w:tcW w:w="5100" w:type="dxa"/>
            <w:shd w:val="clear" w:fill="fdf5e8"/>
          </w:tcPr>
          <w:p>
            <w:pPr>
              <w:ind w:left="113.472" w:right="113.472"/>
              <w:spacing w:before="120" w:after="120"/>
            </w:pPr>
            <w:r>
              <w:rPr/>
              <w:t xml:space="preserve">2 шт.,</w:t>
            </w:r>
            <w:br/>
            <w:r>
              <w:rPr/>
              <w:t xml:space="preserve">393,888.00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30.12.2025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см.приглашение и документацию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28.14.13</w:t>
            </w:r>
          </w:p>
        </w:tc>
      </w:tr>
    </w:tbl>
    <w:p/>
    <w:p>
      <w:pPr>
        <w:ind w:left="113.472" w:right="113.472"/>
        <w:spacing w:before="120" w:after="120"/>
      </w:pPr>
      <w:r>
        <w:rPr>
          <w:b w:val="1"/>
          <w:bCs w:val="1"/>
        </w:rPr>
        <w:t xml:space="preserve">Процедура закупки № 2025-1219857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Химическое и нефтяное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запасных частей (деталей, узлов) к арматуре ValvTechnologies (с допуском аналогов) ОКО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Савенко Анатолий Викторович, +375 23 637 36 64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документацию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документацию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документацию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документацию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документацию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запасные части (детали, узлы) к арматуре ValvTechnologies (с допуском аналогов) в соответствии с техническим заданием</w:t>
            </w:r>
          </w:p>
        </w:tc>
        <w:tc>
          <w:tcPr>
            <w:tcW w:w="5100" w:type="dxa"/>
            <w:shd w:val="clear" w:fill="fdf5e8"/>
          </w:tcPr>
          <w:p>
            <w:pPr>
              <w:ind w:left="113.472" w:right="113.472"/>
              <w:spacing w:before="120" w:after="120"/>
            </w:pPr>
            <w:r>
              <w:rPr/>
              <w:t xml:space="preserve">224 шт.,</w:t>
            </w:r>
            <w:br/>
            <w:r>
              <w:rPr/>
              <w:t xml:space="preserve">7,723,440.00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 Мозырский р-н, Михалковский с/с, 18, вблизи д. Митьки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28.14.20</w:t>
            </w:r>
          </w:p>
        </w:tc>
      </w:tr>
    </w:tbl>
    <w:p/>
    <w:p>
      <w:pPr>
        <w:ind w:left="113.472" w:right="113.472"/>
        <w:spacing w:before="120" w:after="120"/>
      </w:pPr>
      <w:r>
        <w:rPr>
          <w:b w:val="1"/>
          <w:bCs w:val="1"/>
        </w:rPr>
        <w:t xml:space="preserve">Процедура закупки № 2025-1219880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Химическое и нефтяное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кранов шаровых производства Valv Technologies Inc USA или аналогичных с комплектом ЗИП (одним комплектом). Двухэтапный конкурс (ОКО).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Брыкульский Александр Анатольевич, +375 23 637 49 38</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документацию</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документацию</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документацию</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документацию</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документацию</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Краны шаровые производства Valv Technologies Inc USA или аналогичные с комплектом ЗИП (одним комплектом), согласно техническому заданию.</w:t>
            </w:r>
          </w:p>
        </w:tc>
        <w:tc>
          <w:tcPr>
            <w:tcW w:w="5100" w:type="dxa"/>
            <w:shd w:val="clear" w:fill="fdf5e8"/>
          </w:tcPr>
          <w:p>
            <w:pPr>
              <w:ind w:left="113.472" w:right="113.472"/>
              <w:spacing w:before="120" w:after="120"/>
            </w:pPr>
            <w:r>
              <w:rPr/>
              <w:t xml:space="preserve">1 компл.,</w:t>
            </w:r>
            <w:br/>
            <w:r>
              <w:rPr/>
              <w:t xml:space="preserve">8,538,101.25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документацию</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bl>
    <w:p/>
    <w:p>
      <w:pPr>
        <w:ind w:left="113.472" w:right="113.472"/>
        <w:spacing w:before="120" w:after="120"/>
      </w:pPr>
      <w:r>
        <w:rPr>
          <w:color w:val="red"/>
          <w:b w:val="1"/>
          <w:bCs w:val="1"/>
        </w:rPr>
        <w:t xml:space="preserve">ОТРАСЛЬ: МЕТАЛЛЫ / МЕТАЛЛОИЗДЕЛИЯ </w:t>
      </w:r>
    </w:p>
    <w:p>
      <w:pPr>
        <w:ind w:left="113.472" w:right="113.472"/>
        <w:spacing w:before="120" w:after="120"/>
      </w:pPr>
      <w:r>
        <w:rPr>
          <w:b w:val="1"/>
          <w:bCs w:val="1"/>
        </w:rPr>
        <w:t xml:space="preserve">Процедура закупки № 2025-1216840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Металлоизделия -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Терморегулятор с устройством предохранительным (ТУП) и гайкой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Шаш Андрей Сергеевич 
</w:t>
            </w:r>
            <w:br/>
            <w:r>
              <w:rPr/>
              <w:t xml:space="preserve">телефон: +37529276649
</w:t>
            </w:r>
            <w:br/>
            <w:r>
              <w:rPr/>
              <w:t xml:space="preserve">e-mail: bpop.sas@gefest.org</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не требуется</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1) 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УНП 200050520
</w:t>
            </w:r>
            <w:br/>
            <w:r>
              <w:rPr/>
              <w:t xml:space="preserve">2) Унитарное предприятие «Гефест-техника»,
</w:t>
            </w:r>
            <w:br/>
            <w:r>
              <w:rPr/>
              <w:t xml:space="preserve">Республика Беларусь, Брестская обл., г. Брест, 224002, ул. Суворова, 21
</w:t>
            </w:r>
            <w:br/>
            <w:r>
              <w:rPr/>
              <w:t xml:space="preserve">УНП 809000553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Начальник ОКиВЭД – Сергиенко Василий Евгениевич
</w:t>
            </w:r>
            <w:br/>
            <w:r>
              <w:rPr/>
              <w:t xml:space="preserve">телефон: +375 162 27 62 31 (ved.ves@gefest.org)
</w:t>
            </w:r>
            <w:br/>
            <w:r>
              <w:rPr/>
              <w:t xml:space="preserve">товаровед ОКиВЭД – Андросюк Андрей Васильевич
</w:t>
            </w:r>
            <w:br/>
            <w:r>
              <w:rPr/>
              <w:t xml:space="preserve">телефон: +375 162 27 64 76 (kompl.aav@gefest.org)</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EUR</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требованиям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требованиям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Организатора закупки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о закупке прикреплена к приглашению</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требованиям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Терморегулятор (ТУП) - Тип 1 - характеристики, стоимость и объём указаны в документации;
</w:t>
            </w:r>
            <w:br/>
            <w:r>
              <w:rPr/>
              <w:t xml:space="preserve">Терморегулятор (ТУП) - Тип 2 - характеристики, стоимость и объём указаны в документации;
</w:t>
            </w:r>
            <w:br/>
            <w:r>
              <w:rPr/>
              <w:t xml:space="preserve">Терморегулятор (ТУП) - Тип 3 - характеристики, стоимость и объём указаны в документации;
</w:t>
            </w:r>
            <w:br/>
            <w:r>
              <w:rPr/>
              <w:t xml:space="preserve">Гайка быстроустанавлиемая - характеристики, стоимость и объём указаны в документации.</w:t>
            </w:r>
          </w:p>
        </w:tc>
        <w:tc>
          <w:tcPr>
            <w:tcW w:w="5100" w:type="dxa"/>
            <w:shd w:val="clear" w:fill="fdf5e8"/>
          </w:tcPr>
          <w:p>
            <w:pPr>
              <w:ind w:left="113.472" w:right="113.472"/>
              <w:spacing w:before="120" w:after="120"/>
            </w:pPr>
            <w:r>
              <w:rPr/>
              <w:t xml:space="preserve">320 000 шт.,</w:t>
            </w:r>
            <w:br/>
            <w:r>
              <w:rPr/>
              <w:t xml:space="preserve">1,500,000.00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w:t>
            </w:r>
            <w:br/>
            <w:r>
              <w:rPr/>
              <w:t xml:space="preserve">ул. Орджоникидзе, 22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27.52.20.000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Терморегулятор (ТУП) - Тип 1 - характеристики, стоимость и объём указаны в документации;
</w:t>
            </w:r>
            <w:br/>
            <w:r>
              <w:rPr/>
              <w:t xml:space="preserve">Терморегулятор (ТУП) - Тип 3 - характеристики, стоимость и объём указаны в документации;
</w:t>
            </w:r>
            <w:br/>
            <w:r>
              <w:rPr/>
              <w:t xml:space="preserve">Терморегулятор (ТУП) - Тип 4 - характеристики, стоимость и объём указаны в документации;
</w:t>
            </w:r>
            <w:br/>
            <w:r>
              <w:rPr/>
              <w:t xml:space="preserve">Терморегулятор (ТУП) - Тип 5 - характеристики, стоимость и объём указаны в документации;
</w:t>
            </w:r>
            <w:br/>
            <w:r>
              <w:rPr/>
              <w:t xml:space="preserve">Гайка быстроустанавлиемая - характеристики, стоимость и объём указаны в документации.</w:t>
            </w:r>
          </w:p>
        </w:tc>
        <w:tc>
          <w:tcPr>
            <w:tcW w:w="5100" w:type="dxa"/>
            <w:shd w:val="clear" w:fill="fdf5e8"/>
          </w:tcPr>
          <w:p>
            <w:pPr>
              <w:ind w:left="113.472" w:right="113.472"/>
              <w:spacing w:before="120" w:after="120"/>
            </w:pPr>
            <w:r>
              <w:rPr/>
              <w:t xml:space="preserve">135 000 шт.,</w:t>
            </w:r>
            <w:br/>
            <w:r>
              <w:rPr/>
              <w:t xml:space="preserve">620,950.00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Унитарное предприятие «Гефест-техника», Республика Беларусь, Брестская обл., 
</w:t>
            </w:r>
            <w:br/>
            <w:r>
              <w:rPr/>
              <w:t xml:space="preserve">г. Брест, 224002, ул. Суворова, 21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27.52.20.000</w:t>
            </w:r>
          </w:p>
        </w:tc>
      </w:tr>
    </w:tbl>
    <w:p/>
    <w:p>
      <w:pPr>
        <w:ind w:left="113.472" w:right="113.472"/>
        <w:spacing w:before="120" w:after="120"/>
      </w:pPr>
      <w:r>
        <w:rPr>
          <w:b w:val="1"/>
          <w:bCs w:val="1"/>
        </w:rPr>
        <w:t xml:space="preserve">Процедура закупки № 2025-1220399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Металлопрокат</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металлопроката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Кижапкин Сергей Александрович, +375172179109, usmolp@maz.by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металлопроката согласно правил ИНКОТЕРМС 2010 (2020)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закупки в информационной системе «Тендеры», допускаются к участию в процедуре закупки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Дополнительная информация предоставляется по запросу по тел. +375(17) 217-91-09; +375(17) 217-98-35 или по эл/п usmolp@maz.by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эл/п usmolp@maz.by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металлопроката</w:t>
            </w:r>
          </w:p>
        </w:tc>
        <w:tc>
          <w:tcPr>
            <w:tcW w:w="5100" w:type="dxa"/>
            <w:shd w:val="clear" w:fill="fdf5e8"/>
          </w:tcPr>
          <w:p>
            <w:pPr>
              <w:ind w:left="113.472" w:right="113.472"/>
              <w:spacing w:before="120" w:after="120"/>
            </w:pPr>
            <w:r>
              <w:rPr/>
              <w:t xml:space="preserve">1 535 т,</w:t>
            </w:r>
            <w:br/>
            <w:r>
              <w:rPr/>
              <w:t xml:space="preserve">5,040,000.00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приложению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w:t>
            </w:r>
          </w:p>
        </w:tc>
      </w:tr>
    </w:tbl>
    <w:p/>
    <w:p>
      <w:pPr>
        <w:ind w:left="113.472" w:right="113.472"/>
        <w:spacing w:before="120" w:after="120"/>
      </w:pPr>
      <w:r>
        <w:rPr>
          <w:b w:val="1"/>
          <w:bCs w:val="1"/>
        </w:rPr>
        <w:t xml:space="preserve">Процедура закупки № 2025-1221408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"Запрос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Металлопрокат</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Прокат плоский широкий холоднокатаный из электротехнической кремнистой стали текстурированный с ориентированным зерном (анизотропный)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Юркина Ксения Михайловна, +375 17 330 22 27, omts@metz.by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Инструкцией участнику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Инструкцией участнику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Инструкцией участнику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соответствии с Инструкцией участнику</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Инструкцией участнику</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Прокат тонколистовой холоднокатаный из электротехнической анизотропной стали 0,30 х 940-1020 мм с максимальными магнитными потерями не более 1,2 Вт/кг (технические требования согласно приложению №1 к инструкции)</w:t>
            </w:r>
          </w:p>
        </w:tc>
        <w:tc>
          <w:tcPr>
            <w:tcW w:w="5100" w:type="dxa"/>
            <w:shd w:val="clear" w:fill="fdf5e8"/>
          </w:tcPr>
          <w:p>
            <w:pPr>
              <w:ind w:left="113.472" w:right="113.472"/>
              <w:spacing w:before="120" w:after="120"/>
            </w:pPr>
            <w:r>
              <w:rPr/>
              <w:t xml:space="preserve">1 495 т,</w:t>
            </w:r>
            <w:br/>
            <w:r>
              <w:rPr/>
              <w:t xml:space="preserve">275,000,000.00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ул.Уральская,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24.10.53.100</w:t>
            </w:r>
          </w:p>
        </w:tc>
      </w:tr>
    </w:tbl>
    <w:p/>
    <w:p>
      <w:pPr>
        <w:ind w:left="113.472" w:right="113.472"/>
        <w:spacing w:before="120" w:after="120"/>
      </w:pPr>
      <w:r>
        <w:rPr>
          <w:color w:val="red"/>
          <w:b w:val="1"/>
          <w:bCs w:val="1"/>
        </w:rPr>
        <w:t xml:space="preserve">ОТРАСЛЬ: ПЕРЕВОЗКИ / ЛОГИСТИКА / ТАМОЖНЯ </w:t>
      </w:r>
    </w:p>
    <w:p>
      <w:pPr>
        <w:ind w:left="113.472" w:right="113.472"/>
        <w:spacing w:before="120" w:after="120"/>
      </w:pPr>
      <w:r>
        <w:rPr>
          <w:b w:val="1"/>
          <w:bCs w:val="1"/>
        </w:rPr>
        <w:t xml:space="preserve">Процедура закупки № 2025-1220829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Перевозки / логистика / таможня &gt; Автомобильные перевозки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Транспортно-экспедиционное обслуживание перевозок автомобильным транспортом по маршруту из (в) РБ-РФ на период апрель-июнь 2025</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Чопчиц Диана Игоревна, +375 17 355 95 51, logistics@metz.by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не требуется</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Чопчиц Диана Игоревна, +375 17 355 95 51, logistics@metz.by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  участию в процедуре закупки услуг допускаются транспортно-экспедиционные организации:
 имеющие опыт работы на белорусском рынке экспортных транспортно-экспедиционных услуг в области международных автомобильных грузоперевозок – не менее 3-х лет;</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Инструкции участника запроса предложений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Инструкции участника запроса предложений</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w:t>
            </w:r>
            <w:br/>
            <w:r>
              <w:rPr/>
              <w:t xml:space="preserve">Согласно Инструкции участника запроса предложений</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132025000BYN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w:t>
            </w:r>
            <w:br/>
            <w:r>
              <w:rPr/>
              <w:t xml:space="preserve">Согласно Инструкции участника запроса предложений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Услуги по транспортно-экспедиционному обслуживанию перевозок автомобильным транспортом по маршруту из (в) РБ-РФ на период апрель-июнь 2025</w:t>
            </w:r>
          </w:p>
        </w:tc>
        <w:tc>
          <w:tcPr>
            <w:tcW w:w="5100" w:type="dxa"/>
            <w:shd w:val="clear" w:fill="fdf5e8"/>
          </w:tcPr>
          <w:p>
            <w:pPr>
              <w:ind w:left="113.472" w:right="113.472"/>
              <w:spacing w:before="120" w:after="120"/>
            </w:pPr>
            <w:r>
              <w:rPr/>
              <w:t xml:space="preserve">1 064 шт.,</w:t>
            </w:r>
            <w:br/>
            <w:r>
              <w:rPr/>
              <w:t xml:space="preserve">132,025,000.00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w:t>
            </w:r>
          </w:p>
        </w:tc>
      </w:tr>
    </w:tbl>
    <w:p/>
    <w:p>
      <w:pPr>
        <w:ind w:left="113.472" w:right="113.472"/>
        <w:spacing w:before="120" w:after="120"/>
      </w:pPr>
      <w:r>
        <w:rPr>
          <w:b w:val="1"/>
          <w:bCs w:val="1"/>
        </w:rPr>
        <w:t xml:space="preserve">Процедура закупки № 2025-1220122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Перевозки / логистика / таможня &gt; Транспортные услуги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услуг по перевозке грузов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производственное предприятие "Гранит"
</w:t>
            </w:r>
            <w:br/>
            <w:r>
              <w:rPr/>
              <w:t xml:space="preserve">Республика Беларусь, Брестская обл., г. Микашевичи, 225687, г. Микашевичи
</w:t>
            </w:r>
            <w:br/>
            <w:r>
              <w:rPr/>
              <w:t xml:space="preserve">  200161167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вопросу получения конкурсных документов - оформить письменную заявку на фирменном бланке организации в произвольной форме за подписью уполномоченного лица и выслать на электронную почту ozi@granit.by.
</w:t>
            </w:r>
            <w:br/>
            <w:r>
              <w:rPr/>
              <w:t xml:space="preserve">По вопросу уточнения конкурсных документов - специалисты по организации закупок, тел.: +375 1647 43 347.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конкурсе имеют право принимать участие любые юридические или физические лица, в том числе индивидуальные предприниматели, независимо от организационно-правовой формы, формы собственности, места нахождения и места происхождения капитала, которые соответствуют требованиям, установленным документацией о закупке, за исключением юридических лиц и индивидуальных предпринимателей, включённых в реестр поставщиков (подрядчиков, исполнителей), временно не допускаемых к закупкам, а также в случаях, установленных частью седьмой подпункта 2.5 пункта 2 постановления № 229, в целях соблюдения приоритетности закупок у производителей или их сбытовых организаций (официальных торговых представителей).
Участником не может быть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находящиеся в процедуре санации.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Указаны в конкурсных 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Указаны в конкурсных документах</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предоставляются с 04.03.2025 по 12.03.2025 в рабочие дни с 08:10 до 17:00.
</w:t>
            </w:r>
            <w:br/>
            <w:r>
              <w:rPr/>
              <w:t xml:space="preserve">Конкурсные документы предоставляются потенциальным участникам по электронной почте, только по письменной заявке потенциального Участника, оформленной на фирменном бланке организации за подписью руководителя организации, с указанием наименования предмета закупки и номера процедуры закупки в ИС «Тендеры», которая направляется по электронной почте на e-mail ozi@granit.by.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Конверты с конкурсными предложениями принимаются по адресу: 225687, Брестская обл., Лунинецкий р-н, г.Микашевичи, РУПП "Гранит», общий отдел (каб. 204).
</w:t>
            </w:r>
            <w:br/>
            <w:r>
              <w:rPr/>
              <w:t xml:space="preserve">В обязательном порядке на конверте должна быть указана следующая информация: 1) номер процедуры закупки и текст: «Конкурсное предложение на закупку услуг по перевозке грузов. Не вскрывать до 11:00 13.03.2025»; 2) полное наименование участника согласно учредительным документам и место нахождения (адрес)</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1. Перевозка рыхлых вскрышных пород в отвал.
</w:t>
            </w:r>
            <w:br/>
            <w:r>
              <w:rPr/>
              <w:t xml:space="preserve">2. Прочие перевозки (перевозка минерального сырья – галит).</w:t>
            </w:r>
          </w:p>
        </w:tc>
        <w:tc>
          <w:tcPr>
            <w:tcW w:w="5100" w:type="dxa"/>
            <w:shd w:val="clear" w:fill="fdf5e8"/>
          </w:tcPr>
          <w:p>
            <w:pPr>
              <w:ind w:left="113.472" w:right="113.472"/>
              <w:spacing w:before="120" w:after="120"/>
            </w:pPr>
            <w:r>
              <w:rPr/>
              <w:t xml:space="preserve">2 наим.,</w:t>
            </w:r>
            <w:br/>
            <w:r>
              <w:rPr/>
              <w:t xml:space="preserve">7,606,020.00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позиция 1 - промплощадка РУПП «Гранит»; позиция 2 - по маршруту г.Солигорск - РУПП «Гранит».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49.41.15.000</w:t>
            </w:r>
          </w:p>
        </w:tc>
      </w:tr>
    </w:tbl>
    <w:p/>
    <w:p>
      <w:pPr>
        <w:ind w:left="113.472" w:right="113.472"/>
        <w:spacing w:before="120" w:after="120"/>
      </w:pPr>
      <w:r>
        <w:rPr>
          <w:color w:val="red"/>
          <w:b w:val="1"/>
          <w:bCs w:val="1"/>
        </w:rPr>
        <w:t xml:space="preserve">ОТРАСЛЬ: ПРОДОВОЛЬСТВИЕ / ПИЩЕВАЯ ПРОМЫШЛЕННОСТЬ </w:t>
      </w:r>
    </w:p>
    <w:p>
      <w:pPr>
        <w:ind w:left="113.472" w:right="113.472"/>
        <w:spacing w:before="120" w:after="120"/>
      </w:pPr>
      <w:r>
        <w:rPr>
          <w:b w:val="1"/>
          <w:bCs w:val="1"/>
        </w:rPr>
        <w:t xml:space="preserve">Процедура закупки № 2025-1219899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Ингредиенты / пищевые добавки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глазури шоколадной, используемой для производства глазированных сырков.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Антошок Екатерина Петровна, главный технолог - тел. (+375 17) 270-60-14, по вопросам технического характера.
</w:t>
            </w:r>
            <w:br/>
            <w:r>
              <w:rPr/>
              <w:t xml:space="preserve">Селицкая Елена Валерьевна, специалист ОМТС – тел. (+375 17) 270-10-27 по вопросу передачи образцов.
</w:t>
            </w:r>
            <w:br/>
            <w:r>
              <w:rPr/>
              <w:t xml:space="preserve">Яцкевич Елена Александровна, ведущий юрисконсульт - тел. (+375 17) 270-60-21, e-mail: tender@belmilk.by – по вопросам процедуры закупки.</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п.4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п.11.3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Конкурсные предложения должны быть поданы в надлежащем виде - в соответствии с условиями конкурсной документации прошиты и пронумерованы с приложением всех необходимых документов - иначе предложение может быть отклонено.
</w:t>
            </w:r>
            <w:br/>
            <w:r>
              <w:rPr/>
              <w:t xml:space="preserve">
</w:t>
            </w:r>
            <w:br/>
            <w:r>
              <w:rPr/>
              <w:t xml:space="preserve">Обязательное указание на конверте контактного телефона ответственного представителя Участника и адреса электронной почты Участника.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Конкурсная документация размещена в открытом доступе в ИС «Тендеры» на сайте www.icetrade.by.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должны быть представлены по адресу: 220070, г. Минск, ул. Солтыса, 185, администратору, до 16:00, 12 марта 2025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Глазурь шоколадная.</w:t>
            </w:r>
          </w:p>
        </w:tc>
        <w:tc>
          <w:tcPr>
            <w:tcW w:w="5100" w:type="dxa"/>
            <w:shd w:val="clear" w:fill="fdf5e8"/>
          </w:tcPr>
          <w:p>
            <w:pPr>
              <w:ind w:left="113.472" w:right="113.472"/>
              <w:spacing w:before="120" w:after="120"/>
            </w:pPr>
            <w:r>
              <w:rPr/>
              <w:t xml:space="preserve">90 000 кг,</w:t>
            </w:r>
            <w:br/>
            <w:r>
              <w:rPr/>
              <w:t xml:space="preserve">4,051,404.00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ул.Солтыса, 185.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10.82.21.310</w:t>
            </w:r>
          </w:p>
        </w:tc>
      </w:tr>
    </w:tbl>
    <w:p/>
    <w:p>
      <w:pPr>
        <w:ind w:left="113.472" w:right="113.472"/>
        <w:spacing w:before="120" w:after="120"/>
      </w:pPr>
      <w:r>
        <w:rPr>
          <w:b w:val="1"/>
          <w:bCs w:val="1"/>
        </w:rPr>
        <w:t xml:space="preserve">Процедура закупки № 2025-1220868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""МАРКЕТИНГОВЫЕ ИССЛЕДОВАНИЯ» для определения предельной стоимости""</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Комплексная поставка продуктов питания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продукты питания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Торговое коммунальное унитарное предприятие «МЕЛКООПТОВАЯ БАЗА НА ЗАПАДНОЙ»
</w:t>
            </w:r>
            <w:br/>
            <w:r>
              <w:rPr/>
              <w:t xml:space="preserve">Республика Беларусь, г. Минск,  220004, ул. Западная, 15
</w:t>
            </w:r>
            <w:br/>
            <w:r>
              <w:rPr/>
              <w:t xml:space="preserve">  100558004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Мороз Елена Викторовна 80447539770</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технического задания</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технического задания</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Предложения участников предоставляются в срок до 12.00 часов 10.03.2025г. на электронную почту: marketing-baza@yandex.by с указанием в теме: «На процедуру маркетинговых исследований № 2024-___________ по закупке «Продукты питания» (в теме письма ОБЯЗАТЕЛЬНО необходимо указать НОМЕР процедуры закупки). В случае отсутствия указанных пометок в предложении участника, заказчик не несет ответственности за не рассмотрение предложения. Предложение участника, поступившее в адрес ТКУП «МОБ на Западной» позже установленного настоящей документацией срока, не рассматривается.</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участников предоставляются в срок до 12.00 часов 10.03.2025г. на электронную почту: marketing-baza@yandex.by с указанием в теме: «На процедуру маркетинговых исследований № 2024-___________ по закупке «Продукты питания» (в теме письма ОБЯЗАТЕЛЬНО необходимо указать НОМЕР процедуры закупки). В случае отсутствия указанных пометок в предложении участника, заказчик не несет ответственности за не рассмотрение предложения. Предложение участника, поступившее в адрес ТКУП «МОБ на Западной» позже установленного настоящей документацией срока, не рассматривается.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Полуфабрикат мясной натуральный из говядины (тазобедренная часть) охлажденный</w:t>
            </w:r>
          </w:p>
        </w:tc>
        <w:tc>
          <w:tcPr>
            <w:tcW w:w="5100" w:type="dxa"/>
            <w:shd w:val="clear" w:fill="fdf5e8"/>
          </w:tcPr>
          <w:p>
            <w:pPr>
              <w:ind w:left="113.472" w:right="113.472"/>
              <w:spacing w:before="120" w:after="120"/>
            </w:pPr>
            <w:r>
              <w:rPr/>
              <w:t xml:space="preserve">140 000 кг,</w:t>
            </w:r>
            <w:br/>
            <w:r>
              <w:rPr/>
              <w:t xml:space="preserve">3,200,000.00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Предложения участников предоставляются в срок до 12.00 часов 10.03.2025г. на электронную почту: marketing-baza@yandex.by с указанием в теме: «На процедуру маркетинговых исследований № 2024-___________ по закупке «Продукты питания» (в теме письма ОБЯЗАТЕЛЬНО необходимо указать НОМЕР процедуры закупки). В случае отсутствия указанных пометок в предложении участника, заказчик не несет ответственности за не рассмотрение предложения. Предложение участника, поступившее в адрес ТКУП «МОБ на Западной» позже установленного настоящей документацией срока, не рассматривается.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10.11.11.910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Полуфабрикат мясной натуральный из говядины (лопаточная часть) охлажденный</w:t>
            </w:r>
          </w:p>
        </w:tc>
        <w:tc>
          <w:tcPr>
            <w:tcW w:w="5100" w:type="dxa"/>
            <w:shd w:val="clear" w:fill="fdf5e8"/>
          </w:tcPr>
          <w:p>
            <w:pPr>
              <w:ind w:left="113.472" w:right="113.472"/>
              <w:spacing w:before="120" w:after="120"/>
            </w:pPr>
            <w:r>
              <w:rPr/>
              <w:t xml:space="preserve">55 000 кг,</w:t>
            </w:r>
            <w:br/>
            <w:r>
              <w:rPr/>
              <w:t xml:space="preserve">1,200,000.00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 Западная, 15; ул. Передовая,4.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10.11.11.910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Полуфабрикат мясной натуральный из свинины (тазобедренная часть) охлажденный</w:t>
            </w:r>
          </w:p>
        </w:tc>
        <w:tc>
          <w:tcPr>
            <w:tcW w:w="5100" w:type="dxa"/>
            <w:shd w:val="clear" w:fill="fdf5e8"/>
          </w:tcPr>
          <w:p>
            <w:pPr>
              <w:ind w:left="113.472" w:right="113.472"/>
              <w:spacing w:before="120" w:after="120"/>
            </w:pPr>
            <w:r>
              <w:rPr/>
              <w:t xml:space="preserve">35 000 кг,</w:t>
            </w:r>
            <w:br/>
            <w:r>
              <w:rPr/>
              <w:t xml:space="preserve">555,000.00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 Западная, 15; ул. Передовая,4.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10.11.12.900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Полуфабрикат мясной натуральный из свинины (лопаточная часть) охлажденный</w:t>
            </w:r>
          </w:p>
        </w:tc>
        <w:tc>
          <w:tcPr>
            <w:tcW w:w="5100" w:type="dxa"/>
            <w:shd w:val="clear" w:fill="fdf5e8"/>
          </w:tcPr>
          <w:p>
            <w:pPr>
              <w:ind w:left="113.472" w:right="113.472"/>
              <w:spacing w:before="120" w:after="120"/>
            </w:pPr>
            <w:r>
              <w:rPr/>
              <w:t xml:space="preserve">18 000 кг,</w:t>
            </w:r>
            <w:br/>
            <w:r>
              <w:rPr/>
              <w:t xml:space="preserve">300,000.00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 Западная, 15; ул. Передовая,4.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10.11.12.900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Мясо птицы, тушка цыпленка – бройлера потрошённая замороженная  1 сорт</w:t>
            </w:r>
          </w:p>
        </w:tc>
        <w:tc>
          <w:tcPr>
            <w:tcW w:w="5100" w:type="dxa"/>
            <w:shd w:val="clear" w:fill="fdf5e8"/>
          </w:tcPr>
          <w:p>
            <w:pPr>
              <w:ind w:left="113.472" w:right="113.472"/>
              <w:spacing w:before="120" w:after="120"/>
            </w:pPr>
            <w:r>
              <w:rPr/>
              <w:t xml:space="preserve">38 000 кг,</w:t>
            </w:r>
            <w:br/>
            <w:r>
              <w:rPr/>
              <w:t xml:space="preserve">270,000.00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 Западная, 15; ул. Передовая,4.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10.12.20.130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Филе цыпленка-бройлера замороженное фасовка в лоток</w:t>
            </w:r>
          </w:p>
        </w:tc>
        <w:tc>
          <w:tcPr>
            <w:tcW w:w="5100" w:type="dxa"/>
            <w:shd w:val="clear" w:fill="fdf5e8"/>
          </w:tcPr>
          <w:p>
            <w:pPr>
              <w:ind w:left="113.472" w:right="113.472"/>
              <w:spacing w:before="120" w:after="120"/>
            </w:pPr>
            <w:r>
              <w:rPr/>
              <w:t xml:space="preserve">35 000 кг,</w:t>
            </w:r>
            <w:br/>
            <w:r>
              <w:rPr/>
              <w:t xml:space="preserve">460,000.00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 Западная, 15; ул. Передовая,4.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Грудка цыпленка – бройлера замороженное фасовка в лоток</w:t>
            </w:r>
          </w:p>
        </w:tc>
        <w:tc>
          <w:tcPr>
            <w:tcW w:w="5100" w:type="dxa"/>
            <w:shd w:val="clear" w:fill="fdf5e8"/>
          </w:tcPr>
          <w:p>
            <w:pPr>
              <w:ind w:left="113.472" w:right="113.472"/>
              <w:spacing w:before="120" w:after="120"/>
            </w:pPr>
            <w:r>
              <w:rPr/>
              <w:t xml:space="preserve">35 000 кг,</w:t>
            </w:r>
            <w:br/>
            <w:r>
              <w:rPr/>
              <w:t xml:space="preserve">400,000.00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 Западная, 15; ул. Передовая,4.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Полуфабрикат из субпродуктов замороженный «Печень говяжья».</w:t>
            </w:r>
          </w:p>
        </w:tc>
        <w:tc>
          <w:tcPr>
            <w:tcW w:w="5100" w:type="dxa"/>
            <w:shd w:val="clear" w:fill="fdf5e8"/>
          </w:tcPr>
          <w:p>
            <w:pPr>
              <w:ind w:left="113.472" w:right="113.472"/>
              <w:spacing w:before="120" w:after="120"/>
            </w:pPr>
            <w:r>
              <w:rPr/>
              <w:t xml:space="preserve">7 000 кг,</w:t>
            </w:r>
            <w:br/>
            <w:r>
              <w:rPr/>
              <w:t xml:space="preserve">56,000.00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 Западная, 15; ул. Передовая,4.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10.11.39.110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Сосиски вареные высшего сорта</w:t>
            </w:r>
          </w:p>
        </w:tc>
        <w:tc>
          <w:tcPr>
            <w:tcW w:w="5100" w:type="dxa"/>
            <w:shd w:val="clear" w:fill="fdf5e8"/>
          </w:tcPr>
          <w:p>
            <w:pPr>
              <w:ind w:left="113.472" w:right="113.472"/>
              <w:spacing w:before="120" w:after="120"/>
            </w:pPr>
            <w:r>
              <w:rPr/>
              <w:t xml:space="preserve">40 000 кг,</w:t>
            </w:r>
            <w:br/>
            <w:r>
              <w:rPr/>
              <w:t xml:space="preserve">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 Западная, 15; ул. Передовая,4.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10.13.14.610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Колбаса вареная высшего сорта</w:t>
            </w:r>
          </w:p>
        </w:tc>
        <w:tc>
          <w:tcPr>
            <w:tcW w:w="5100" w:type="dxa"/>
            <w:shd w:val="clear" w:fill="fdf5e8"/>
          </w:tcPr>
          <w:p>
            <w:pPr>
              <w:ind w:left="113.472" w:right="113.472"/>
              <w:spacing w:before="120" w:after="120"/>
            </w:pPr>
            <w:r>
              <w:rPr/>
              <w:t xml:space="preserve">11 000 кг,</w:t>
            </w:r>
            <w:br/>
            <w:r>
              <w:rPr/>
              <w:t xml:space="preserve">100,000.00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 Западная, 15; ул. Передовая,4.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10.13.14.610</w:t>
            </w:r>
          </w:p>
        </w:tc>
      </w:tr>
    </w:tbl>
    <w:p/>
    <w:p>
      <w:pPr>
        <w:ind w:left="113.472" w:right="113.472"/>
        <w:spacing w:before="120" w:after="120"/>
      </w:pPr>
      <w:r>
        <w:rPr>
          <w:b w:val="1"/>
          <w:bCs w:val="1"/>
        </w:rPr>
        <w:t xml:space="preserve">Процедура закупки № 2025-1221009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Масложировая продукция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жира для вафельных начинок</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Совместное предприятие открытое акционерное общество "Спартак"
</w:t>
            </w:r>
            <w:br/>
            <w:r>
              <w:rPr/>
              <w:t xml:space="preserve">Республика Беларусь, Гомельская обл., г. Гомель, 246003, ул. Советская, 63
</w:t>
            </w:r>
            <w:br/>
            <w:r>
              <w:rPr/>
              <w:t xml:space="preserve">  400078278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Павлова Юлия Сергеевна, +375 232 690735, snab-spartak@mail.ru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прикрепленные файлы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прикрепленные файлы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прикрепленные файлы</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Срок подачи предложений до 11.03.2025 г., 11.00(GMT+3:00). Конкурсные документы принимаются по адресу: 246003, г. Гомель, ул. Советская, 63, отдел снабжения, а также по электронной почте snab-spartak@mail.ru;snab@spartak.by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Документы на закупку принимаются по адресу: 246003, г. Гомель, ул. Советская, 63, отдел снабжения, а также по электронной почте snab-spartak@mail.ru,snab@spartak.by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Жир для вафельных начинок</w:t>
            </w:r>
          </w:p>
        </w:tc>
        <w:tc>
          <w:tcPr>
            <w:tcW w:w="5100" w:type="dxa"/>
            <w:shd w:val="clear" w:fill="fdf5e8"/>
          </w:tcPr>
          <w:p>
            <w:pPr>
              <w:ind w:left="113.472" w:right="113.472"/>
              <w:spacing w:before="120" w:after="120"/>
            </w:pPr>
            <w:r>
              <w:rPr/>
              <w:t xml:space="preserve">25 000 кг,</w:t>
            </w:r>
            <w:br/>
            <w:r>
              <w:rPr/>
              <w:t xml:space="preserve">210,000.00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19.03.2025 по 30.05.2025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246003, г. Гомель, ул. Советская, 63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10.42.10.510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Жир для вафельных начинок</w:t>
            </w:r>
          </w:p>
        </w:tc>
        <w:tc>
          <w:tcPr>
            <w:tcW w:w="5100" w:type="dxa"/>
            <w:shd w:val="clear" w:fill="fdf5e8"/>
          </w:tcPr>
          <w:p>
            <w:pPr>
              <w:ind w:left="113.472" w:right="113.472"/>
              <w:spacing w:before="120" w:after="120"/>
            </w:pPr>
            <w:r>
              <w:rPr/>
              <w:t xml:space="preserve">75 000 кг,</w:t>
            </w:r>
            <w:br/>
            <w:r>
              <w:rPr/>
              <w:t xml:space="preserve">630,000.00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19.03.2025 по 30.05.2025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246003, г. Гомель, ул. Советская, 63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10.42.10.510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Жир для вафельных начинок</w:t>
            </w:r>
          </w:p>
        </w:tc>
        <w:tc>
          <w:tcPr>
            <w:tcW w:w="5100" w:type="dxa"/>
            <w:shd w:val="clear" w:fill="fdf5e8"/>
          </w:tcPr>
          <w:p>
            <w:pPr>
              <w:ind w:left="113.472" w:right="113.472"/>
              <w:spacing w:before="120" w:after="120"/>
            </w:pPr>
            <w:r>
              <w:rPr/>
              <w:t xml:space="preserve">180 000 кг,</w:t>
            </w:r>
            <w:br/>
            <w:r>
              <w:rPr/>
              <w:t xml:space="preserve">1,512,000.00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19.03.2025 по 30.05.2025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246003, г. Гомель, ул. Советская, 63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10.42.10.510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Жир для вафельных начинок</w:t>
            </w:r>
          </w:p>
        </w:tc>
        <w:tc>
          <w:tcPr>
            <w:tcW w:w="5100" w:type="dxa"/>
            <w:shd w:val="clear" w:fill="fdf5e8"/>
          </w:tcPr>
          <w:p>
            <w:pPr>
              <w:ind w:left="113.472" w:right="113.472"/>
              <w:spacing w:before="120" w:after="120"/>
            </w:pPr>
            <w:r>
              <w:rPr/>
              <w:t xml:space="preserve">550 000 кг,</w:t>
            </w:r>
            <w:br/>
            <w:r>
              <w:rPr/>
              <w:t xml:space="preserve">4,620,000.00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19.03.2025 по 30.05.2025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246003, г. Гомель, ул. Советская, 63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10.42.10.510</w:t>
            </w:r>
          </w:p>
        </w:tc>
      </w:tr>
    </w:tbl>
    <w:p/>
    <w:p>
      <w:pPr>
        <w:ind w:left="113.472" w:right="113.472"/>
        <w:spacing w:before="120" w:after="120"/>
      </w:pPr>
      <w:r>
        <w:rPr>
          <w:b w:val="1"/>
          <w:bCs w:val="1"/>
        </w:rPr>
        <w:t xml:space="preserve">Процедура закупки № 2025-1220444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Мука / хлеб / кондитерские изделия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Мука хлебопекарная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"Берестейский пекарь"
</w:t>
            </w:r>
            <w:br/>
            <w:r>
              <w:rPr/>
              <w:t xml:space="preserve">Республика Беларусь, Брестская обл., г. Брест, 224014, ул. Писателя Смирнова, 100
</w:t>
            </w:r>
            <w:br/>
            <w:r>
              <w:rPr/>
              <w:t xml:space="preserve">  200127089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заместитель начальника ОМСиС Вербило Светлана Владимировна, +375-33-651-11-57, barhleb@mail.ru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см.в прил.документах</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см.в прил.документах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см.в прил.документах</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Конечный срок и место подачи конкурсных предложений: до 16-00 11.03.2025г; 225410 г. Барановичи,ул. Текстильная,24-почта,курьер.</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225410,г.Барановичи,ул. Текстильная,24почта,курьер.
</w:t>
            </w:r>
            <w:br/>
            <w:r>
              <w:rPr/>
              <w:t xml:space="preserve">Требования к оформлению конкурсного предложения конкурсное предложение участника желающего принять участие в процедуре закупок открытый конкурс должно содержать:-наименование, юридический адрес, номер телефона участника, фамилию, имя и отчество контактного лица;-конкурсное предложение представляется в запечатанном конверте, на котором помимо указания имени и адреса претендента, должна быть надпись :"В комиссию конкурсную" с указанием предмета закупки, №лота и вида конкурентной процедуры закупки.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Мука пшеничная высшего сорта М54-28(в мешках)</w:t>
            </w:r>
          </w:p>
        </w:tc>
        <w:tc>
          <w:tcPr>
            <w:tcW w:w="5100" w:type="dxa"/>
            <w:shd w:val="clear" w:fill="fdf5e8"/>
          </w:tcPr>
          <w:p>
            <w:pPr>
              <w:ind w:left="113.472" w:right="113.472"/>
              <w:spacing w:before="120" w:after="120"/>
            </w:pPr>
            <w:r>
              <w:rPr/>
              <w:t xml:space="preserve">30 т,</w:t>
            </w:r>
            <w:br/>
            <w:r>
              <w:rPr/>
              <w:t xml:space="preserve">31,218.00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225410,филиал ОАО "Берестейский пекарь" Барановичский хлебозавод-г. Барановичи,ул. Текстильная,23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.Мука пшеничная высшего сорта М54-25 (муковоз)</w:t>
            </w:r>
          </w:p>
        </w:tc>
        <w:tc>
          <w:tcPr>
            <w:tcW w:w="5100" w:type="dxa"/>
            <w:shd w:val="clear" w:fill="fdf5e8"/>
          </w:tcPr>
          <w:p>
            <w:pPr>
              <w:ind w:left="113.472" w:right="113.472"/>
              <w:spacing w:before="120" w:after="120"/>
            </w:pPr>
            <w:r>
              <w:rPr/>
              <w:t xml:space="preserve">1 500 т,</w:t>
            </w:r>
            <w:br/>
            <w:r>
              <w:rPr/>
              <w:t xml:space="preserve">1,481,618.00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225410,филиал ОАО "Берестейский пекарь" Барановичский хлебозавод-г. Барановичи,ул. Текстильная,23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Мука пшеничная первого сорта М36-30 (муковоз)</w:t>
            </w:r>
          </w:p>
        </w:tc>
        <w:tc>
          <w:tcPr>
            <w:tcW w:w="5100" w:type="dxa"/>
            <w:shd w:val="clear" w:fill="fdf5e8"/>
          </w:tcPr>
          <w:p>
            <w:pPr>
              <w:ind w:left="113.472" w:right="113.472"/>
              <w:spacing w:before="120" w:after="120"/>
            </w:pPr>
            <w:r>
              <w:rPr/>
              <w:t xml:space="preserve">1 300 т,</w:t>
            </w:r>
            <w:br/>
            <w:r>
              <w:rPr/>
              <w:t xml:space="preserve">980,365.00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225410,филиал ОАО "Берестейский пекарь" Барановичский хлебозавод-г. Барановичи,ул. Текстильная,23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Лот №4.Мука пшеничная второго сорта М12-25  (в мешках)</w:t>
            </w:r>
          </w:p>
        </w:tc>
        <w:tc>
          <w:tcPr>
            <w:tcW w:w="5100" w:type="dxa"/>
            <w:shd w:val="clear" w:fill="fdf5e8"/>
          </w:tcPr>
          <w:p>
            <w:pPr>
              <w:ind w:left="113.472" w:right="113.472"/>
              <w:spacing w:before="120" w:after="120"/>
            </w:pPr>
            <w:r>
              <w:rPr/>
              <w:t xml:space="preserve">50 т,</w:t>
            </w:r>
            <w:br/>
            <w:r>
              <w:rPr/>
              <w:t xml:space="preserve">28,050.00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225410,филиал ОАО "Берестейский пекарь" Барановичский хлебозавод-г. Барановичи,ул. Текстильная,23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Мука пшеничная второго сорта М12-25 (муковоз)</w:t>
            </w:r>
          </w:p>
        </w:tc>
        <w:tc>
          <w:tcPr>
            <w:tcW w:w="5100" w:type="dxa"/>
            <w:shd w:val="clear" w:fill="fdf5e8"/>
          </w:tcPr>
          <w:p>
            <w:pPr>
              <w:ind w:left="113.472" w:right="113.472"/>
              <w:spacing w:before="120" w:after="120"/>
            </w:pPr>
            <w:r>
              <w:rPr/>
              <w:t xml:space="preserve">450 т,</w:t>
            </w:r>
            <w:br/>
            <w:r>
              <w:rPr/>
              <w:t xml:space="preserve">252,578.00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225410,филиал ОАО "Берестейский пекарь" Барановичский хлебозавод-г. Барановичи,ул. Текстильная,23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Мука ржаная сеяная (муковоз)</w:t>
            </w:r>
          </w:p>
        </w:tc>
        <w:tc>
          <w:tcPr>
            <w:tcW w:w="5100" w:type="dxa"/>
            <w:shd w:val="clear" w:fill="fdf5e8"/>
          </w:tcPr>
          <w:p>
            <w:pPr>
              <w:ind w:left="113.472" w:right="113.472"/>
              <w:spacing w:before="120" w:after="120"/>
            </w:pPr>
            <w:r>
              <w:rPr/>
              <w:t xml:space="preserve">650 т,</w:t>
            </w:r>
            <w:br/>
            <w:r>
              <w:rPr/>
              <w:t xml:space="preserve">575,689.00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225410,филиал ОАО "Берестейский пекарь" Барановичский хлебозавод-г. Барановичи,ул. Текстильная,23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Мука ржаная обдирная (муковоз)</w:t>
            </w:r>
          </w:p>
        </w:tc>
        <w:tc>
          <w:tcPr>
            <w:tcW w:w="5100" w:type="dxa"/>
            <w:shd w:val="clear" w:fill="fdf5e8"/>
          </w:tcPr>
          <w:p>
            <w:pPr>
              <w:ind w:left="113.472" w:right="113.472"/>
              <w:spacing w:before="120" w:after="120"/>
            </w:pPr>
            <w:r>
              <w:rPr/>
              <w:t xml:space="preserve">300 т,</w:t>
            </w:r>
            <w:br/>
            <w:r>
              <w:rPr/>
              <w:t xml:space="preserve">181,508.00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225410,филиал ОАО "Берестейский пекарь" Барановичский хлебозавод-г. Барановичи,ул. Текстильная,23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Мука ржаная обойная (в мешках)</w:t>
            </w:r>
          </w:p>
        </w:tc>
        <w:tc>
          <w:tcPr>
            <w:tcW w:w="5100" w:type="dxa"/>
            <w:shd w:val="clear" w:fill="fdf5e8"/>
          </w:tcPr>
          <w:p>
            <w:pPr>
              <w:ind w:left="113.472" w:right="113.472"/>
              <w:spacing w:before="120" w:after="120"/>
            </w:pPr>
            <w:r>
              <w:rPr/>
              <w:t xml:space="preserve">40 т,</w:t>
            </w:r>
            <w:br/>
            <w:r>
              <w:rPr/>
              <w:t xml:space="preserve">24,000.00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225410,филиал ОАО "Берестейский пекарь" Барановичский хлебозавод-г. Барановичи,ул. Текстильная,23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w:t>
            </w:r>
          </w:p>
        </w:tc>
      </w:tr>
    </w:tbl>
    <w:p/>
    <w:p>
      <w:pPr>
        <w:ind w:left="113.472" w:right="113.472"/>
        <w:spacing w:before="120" w:after="120"/>
      </w:pPr>
      <w:r>
        <w:rPr>
          <w:b w:val="1"/>
          <w:bCs w:val="1"/>
        </w:rPr>
        <w:t xml:space="preserve">Процедура закупки № 2025-1220112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Организация питания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продукты питания для организации питания в учреждениях образования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"ВИТМИЛ"
</w:t>
            </w:r>
            <w:br/>
            <w:r>
              <w:rPr/>
              <w:t xml:space="preserve">Республика Беларусь, Витебская обл., г. Витебск, 210026, ул. Горовца, 10
</w:t>
            </w:r>
            <w:br/>
            <w:r>
              <w:rPr/>
              <w:t xml:space="preserve">  300048156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Михалко Геннадий Степанович, +375 212 610765, info@vitmil.by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заданию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заданию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Заказчик вправе отменить процедуру закупки на любом этапе ее проведения и не несет за это ответственности перед участниками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Конкурсная документация размещена в открытом доступе на сайте ИС "Тендеры"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Предложение участника составляется на белорусском или русском языке по форме приложения (Приложение №1), должно быть запечатано в отдельном конверте, оформлено в машинописной форме на бумажном носителе. Конверт конкурсного предложения должен иметь надписи: "Участник процедуры открытый конкурс. НЕ ВСКРЫВАТЬ до 13 марта 2025 года 10:00", полное наименование и почтовый адрес участников, номер лота(ов), предлагаемого к рассмотрению. Конкурсное предложение может быть предоставлено почтой либо нарочно до истечения окончательного срока по адресу: 210026, РБ, г. Витебск, ул. Горовца, 10. (в рабочие дни с 08:00 до 12:00 и с 12:30 до 16:30).</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Молоко коровье питьевое пастеризованное , м.д.ж. 2,5-3,2%  в упаковках фин-пак не более 1л. Однородная непрозначная жидкость без осадка, сгустков, хлопьев белка. Вкус и запах должны быть чистыми, без посторонних привкусов и запахов, не свойственных свежему молоку. Цвет белый, равномерный по всей массе. На упаковке обязательное наличие маркировочного ярлыка с указанием условий хранения и сроков годности. Срок годности с даты отгрузки не менее 75% от установленного.Соответствие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20 000 литр(а,ов),</w:t>
            </w:r>
            <w:br/>
            <w:r>
              <w:rPr/>
              <w:t xml:space="preserve">28,600.00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два раза в неделю: ПН, ВТ (при необходимости - дополнительно третий день завоза) с 7.00 до 9.00 г. 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Сметана с м.д.ж.  не менее 18%,  промышленная упаковка не более 0,5 л. Консистенция однородная густая, без комочков жира, без хлопьев белка, без следов замораживания, не ароматизированная, масса не содержащих примесей  стабилизаторов и загустителей. Вкус и запах чистый, кисломолочный, без посторонних привкусов и запахов. Срок годности с даты отгрузки не менее 85% от установленного. На упаковке обязательное наличие маркировочного ярлыка с указанием условий хранения и сроков годности.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6 000 кг,</w:t>
            </w:r>
            <w:br/>
            <w:r>
              <w:rPr/>
              <w:t xml:space="preserve">40,740.00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два раза в неделю: ПН, ВТ (при необходимости - дополнительно третий день завоза) с 7.00 до 9.00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Творог. Кисломолочный продукт с  м.д.ж.  5,0-9,0%  из цельного или нормализованного молока, не зернённый. Вкус и запах творога чистые, кисломолочные, без посторонних привкусов и запахов. Консистенция творога мягкая. Цвет белый с кремовым оттенком. Не ароматизированный, без применения пищевых добавок и консервантов. Не допускается творог с резко кислым,прогорклым,дрожжевым привкусом, с выделившейся сывороткой, грубой и сухой консистенцией. Предназначен для приготовления кулинарных изделий с последующей термической обработкой, масса упаковки 0,18-0,2кг. На упаковке обязательное наличие маркировочного ярлыка с указанием условий хранения и сроков годности. Поставка продукта со сроком годности  не ниже 90% от установленного.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13 000 кг,</w:t>
            </w:r>
            <w:br/>
            <w:r>
              <w:rPr/>
              <w:t xml:space="preserve">100,100.00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два раза в неделю: ПН, ВТ (при необходимости - дополнительно третий день завоза)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Сырки творожные глазированные  м.д.ж. 20-26%, с ванилью или какао, упаковка-пленка полипропилен. Продукт изготавливают прямоугольной формы, массой 40-50 грамм. Производство творожной массы должно осуществлятся без термической обработки. Допустимо использование только натуральных пищевых ароматизаторов (вкусоароматические вещества), красителей, пищевых добавок и наполнителей. Поверхность - гладкая, блестящая или матовая, равномерно покрыта глазурью. Вкус и запах чистый, кисломолочный, в меру сладкий. Срок годности с даты отгрузки не менее 85% от нормируемого срока хранения.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15 000 шт.,</w:t>
            </w:r>
            <w:br/>
            <w:r>
              <w:rPr/>
              <w:t xml:space="preserve">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10.51.4</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Коктейль молочный ультрапастеризованный, для питания детей дошкольного и школьного возраста, в ассортименте, м.д.ж. 2,0-2,5%, упаковка – тетра-брик, объёмом 200-210 гр. Без посторонних запахов и привкусов. Без содержания генетически модифицированных организмов и искусственных красителей, консервантов, ароматизаторов. На упаковке обязательное наличие маркировочного ярлыка с указанием условий хранения и сроков годности.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100 000 шт.,</w:t>
            </w:r>
            <w:br/>
            <w:r>
              <w:rPr/>
              <w:t xml:space="preserve">93,600.00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один раз в неделю : ЧТ или ПТ с 7.00 до 9.00. При необходимости: второй день завоза.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11.07.19.740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Коктейль молочный ультрапастеризованный ароматизированный и обогащенный витаминами, для питания детей дошкольного и школьного возраста, в ассортименте, м.д.ж. 2,0-2,5%,  упаковка – ПЭТ- бутылка, объёмом 400-500 гр. Без посторонних запахов и привкусов. Без содержания генетически модифицированных организмов и искусственных красителей, консервантов, ароматизаторов. На упаковке обязательное наличие маркировочного ярлыка с указанием условий хранения и сроков годности.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15 000 шт.,</w:t>
            </w:r>
            <w:br/>
            <w:r>
              <w:rPr/>
              <w:t xml:space="preserve">24,300.00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один раз в неделю : ЧТ или ПТ с 7.00 до 9.00. При необходимости: второй день завоза.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11.07.19.740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Сыр полутвёрдый, молочный продукт,  м.д.ж. 45-55%, не острых сортов, в промышленной упаковке по 200-400гр. Поверхность ровная, гладкая. Консистенция однородная, эластичная, пластичная, рисунок на разрезе состоит из глазков круглой или овальной формы, равномерно расположенных по всей массе. Без посторонних привкусов и запахов. На упаковке обязательное наличие маркировочного ярлыка с указанием условий хранения и сроков годности. Поставка продукта со сроком годности  не менее 70% от установленного.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8 000 кг,</w:t>
            </w:r>
            <w:br/>
            <w:r>
              <w:rPr/>
              <w:t xml:space="preserve">132,000.00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два раза в неделю: ПН, ВТ  с 7.00 до 9.00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15.51.40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Масло сладкосливочное, молочный продукт из коровьего молока. Высшего сорта, несоленое, м.д.ж. не ниже 72,5%,  промышленная упаковка - пачка (пергамент, фольга) фасованное не более 200г. Без содержания генетически модифицированных организмов и искусственных красителей, консервантов, ароматизаторов. Вкус и запах выраженный сливочный, без посторонних привкусов и запахов. Консистенция пластичная, плотная, однородная, поверхность на срезе блестящая, сухая. Цвет светло-желтый однородный, равномерный по всей массе. Поставка продукта со сроком годности  не менее 70% от установленного. На упаковке обязательное наличие маркировочного ярлыка с указанием условий хранения и сроков годности.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9 000 кг,</w:t>
            </w:r>
            <w:br/>
            <w:r>
              <w:rPr/>
              <w:t xml:space="preserve">171,100.00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два раза в неделю: ПН, ВТ с 7.00 до 9.00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10.51.3</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Маргарин твердый марки МТ, фасованный в коробках до 20 кг. Эмульсионный жировой продукт с м.д.ж. не ниже 82%.  Вкус и запах чистые, без посторонних привкусов и запахов. Поверхность среза блестящая, слабоблестящая или матовая, сухая на вид. Цвет от белого до желтого, равномерный по всей массе. Отсутствие в составе бензойной и сорбиновой кислоты и их солей; пальмового масла. Без искусственных красителей и ароматизаторов. На упаковке обязательное наличие маркировочного ярлыка с указанием условий хранения и сроков годности.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500 кг,</w:t>
            </w:r>
            <w:br/>
            <w:r>
              <w:rPr/>
              <w:t xml:space="preserve">2,695.00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10.42.10.330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Маргарин твердый марки МТС, фасованный в коробках до 20 кг. Эмульсионный жировой продукт с м.д.ж. не ниже 82%. Вкус и запах чистые, без посторонних привкусов и запахов. Поверхность среза блестящая, слабоблестящая или матовая, сухая на вид. Цвет от белого до желтого, равномерный по всей массе. Отсутствие в составе бензойной и сорбиновой кислоты и их солей; пальмового масла. Без искусственных красителей и ароматизаторов. На упаковке обязательное наличие маркировочного ярлыка с указанием условий хранения и сроков годности.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500 кг,</w:t>
            </w:r>
            <w:br/>
            <w:r>
              <w:rPr/>
              <w:t xml:space="preserve">3,780.00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10.42.10.330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Йогурт в пластиковом стакане м.д.ж. 1,5% - 4,0% объемом 120-160 гр., с добавками фруктов, орехов или какао (в ассортименте не менее 3 видов при одномоментной поставке). Без содержания генетически модифицированных организмов и искусственных красителей, консервантов, ароматизаторов. Консистенция однородная, в меру вязкая. Без посторонних привкусов и запахов. Срок годности с даты отгрузки не менее 75% от установленного. На упаковке обязательное наличие маркировочного ярлыка с указанием условий хранения и сроков годности.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1 000 шт.,</w:t>
            </w:r>
            <w:br/>
            <w:r>
              <w:rPr/>
              <w:t xml:space="preserve">620.00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10.51.52.451</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Йогурт питьевой м.д.ж. 1,5-4,0% в п/эт бутылке объемом 290-450 гр. ароматизированный или с добавками фруктов, орехов или какао (в ассортименте не менее 3 видов при одномоментной поставке). Без содержания генетически модифицированных организмов и искусственных красителей, консервантов, ароматизаторов. Консистенция однородная, в меру вязкая. Без посторонних привкусов и запахов.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1 000 шт.,</w:t>
            </w:r>
            <w:br/>
            <w:r>
              <w:rPr/>
              <w:t xml:space="preserve">1,600.00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10.51.52.451</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Пюре (фруктовое, ягодно - фруктовое, ягодно - творожное, фруктово-творожное) без сахара, для питания детей дошкольного и школьного возраста в ассортименте не менее 4 видов при одномоментной поставке. Без содержания генетически модифицированных организмов и искусственных красителей, консервантов, ароматизаторов. Объемом 90 -150 гр.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1 500 шт.,</w:t>
            </w:r>
            <w:br/>
            <w:r>
              <w:rPr/>
              <w:t xml:space="preserve">1,188.00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10.86.10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Майонез для питания детей дошкольного и школьного возраста, без уксуса или уксусной кислоты,  жирностью 45-50% в полимерных пакетах по 180-400 гр. Без бензойной и сорбиновой кислот и их солей. Без расслоения. Без содержания генетически модифицированных организмов и искусственных красителей, консервантов, ароматизаторов.  На упаковке обязательное наличие маркировочного ярлыка с указанием условий  и сроков годности. Срок годности с даты отгрузки не менее 75% от установленного.Соответствие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5 000 кг,</w:t>
            </w:r>
            <w:br/>
            <w:r>
              <w:rPr/>
              <w:t xml:space="preserve">29,700.00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два раза в неделю: ПН, ЧТ с 7.00 до 9.00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10.84.12.720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Молоко сгущенное с сахаром вареное  м.д.ж. 8,5% ж/б объемом 360-380 гр. Без содержания генетически модифицированных организмов и искусственных красителей, консервантов, ароматизаторов. Соответствие требованиям действующих технических нормативных правовых актов.                                                                                                *в  конкурсном предложении указывать цену за 1 кг.</w:t>
            </w:r>
          </w:p>
        </w:tc>
        <w:tc>
          <w:tcPr>
            <w:tcW w:w="5100" w:type="dxa"/>
            <w:shd w:val="clear" w:fill="fdf5e8"/>
          </w:tcPr>
          <w:p>
            <w:pPr>
              <w:ind w:left="113.472" w:right="113.472"/>
              <w:spacing w:before="120" w:after="120"/>
            </w:pPr>
            <w:r>
              <w:rPr/>
              <w:t xml:space="preserve">1 000 кг,</w:t>
            </w:r>
            <w:br/>
            <w:r>
              <w:rPr/>
              <w:t xml:space="preserve">8,278.00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один раз в неделю с 7.00 до 9.00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10.51.51</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Молоко цельное сгущенное с сахаром м.д.ж. 8,5% ж/б объемом  360-380 гр.  Без содержания генетически модифицированных организмов и искусственных красителей, консервантов, ароматизаторов. Соответствие требованиям действующих технических нормативных правовых актов.                                                                                   *в конкурсном предложении указывать цену за 1 кг.</w:t>
            </w:r>
          </w:p>
        </w:tc>
        <w:tc>
          <w:tcPr>
            <w:tcW w:w="5100" w:type="dxa"/>
            <w:shd w:val="clear" w:fill="fdf5e8"/>
          </w:tcPr>
          <w:p>
            <w:pPr>
              <w:ind w:left="113.472" w:right="113.472"/>
              <w:spacing w:before="120" w:after="120"/>
            </w:pPr>
            <w:r>
              <w:rPr/>
              <w:t xml:space="preserve">2 000 кг,</w:t>
            </w:r>
            <w:br/>
            <w:r>
              <w:rPr/>
              <w:t xml:space="preserve">14,948.00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один раз в неделю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10.51.51</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Молоко  концентрированное стерилизованное м.д.ж. 8,6% ж/б объемом 300-360 гр. Без содержания генетически модифицированных организмов и искусственных красителей, консервантов, ароматизаторов. Соответствие требованиям действующих технических нормативных правовых актов.                                  *в конкурсном предложении указывать цену за 1 кг.</w:t>
            </w:r>
          </w:p>
        </w:tc>
        <w:tc>
          <w:tcPr>
            <w:tcW w:w="5100" w:type="dxa"/>
            <w:shd w:val="clear" w:fill="fdf5e8"/>
          </w:tcPr>
          <w:p>
            <w:pPr>
              <w:ind w:left="113.472" w:right="113.472"/>
              <w:spacing w:before="120" w:after="120"/>
            </w:pPr>
            <w:r>
              <w:rPr/>
              <w:t xml:space="preserve">2 000 кг,</w:t>
            </w:r>
            <w:br/>
            <w:r>
              <w:rPr/>
              <w:t xml:space="preserve">12,467.00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один раз в неделю с 7.00 до 9.00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10.51.51</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Полуфабрикат мясной котлетный весовой из свинины охлажденный (замороженный), содержание жировой и соединительной ткани не более 30%. Содержание общего фосфора не более 0,2%. Фасовка по  1, 3 и 10 кг. На каждой упаковке обязательное наличие маркировочного ярлыка с указанием условий и сроков годности. Замороженный полуфабрикат - со сроком годности не более 6 месяцев.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3 000 кг,</w:t>
            </w:r>
            <w:br/>
            <w:r>
              <w:rPr/>
              <w:t xml:space="preserve">31,515.00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два раза в неделю: ВТ, ПТ ( при необходимости третий день завоза)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Полуфабрикат мясной котлетный весовой из говядины охлажденный(замороженный), массовая доля соединительной и жировой ткани не более 20%.   Фасовка по  1, 3 и 10 кг. На каждой упаковке обязательное наличие маркировочного ярлыка с указанием условий и сроков годности. Предоставление при поставке всех необходимых документов, удостоверяющих безопасность и качество продукции.  Замороженный полуфабрикат - со сроком годности не более 6 месяцев.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500 кг,</w:t>
            </w:r>
            <w:br/>
            <w:r>
              <w:rPr/>
              <w:t xml:space="preserve">6,402.00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два раза в неделю: ВТ, ПТ ( при необходимости третий день завоза)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Полуфабрикат мясной жилованный, свинина лопаточная часть, весовой, охлажденный(замороженный), крупнокусковой, бескостный. Содержание общего фосфора не более 0,2%. Содержание жировой соединительной ткани не более 20%. Фасовка по  1, 3 и 10 кг. На каждой упаковке обязательное наличие маркировочного ярлыка с указанием условий и сроков годности. Срок годности  замороженного полуфабриката после разморозки не менее 48 часов. Замороженный полуфабрикат – со сроком годности не более 6 месяцев.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40 000 кг,</w:t>
            </w:r>
            <w:br/>
            <w:r>
              <w:rPr/>
              <w:t xml:space="preserve">496,760.00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два раза в неделю: ВТ, ПТ ( при необходимости третий день завоза)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Полуфабрикат мясной крупнокусковой, свинина шейная часть, бескостный, замороженный. Фасовка по 1 кг. На каждой упаковке обязательное наличие маркировочного ярлыка с указанием условий и сроков годности.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300 кг,</w:t>
            </w:r>
            <w:br/>
            <w:r>
              <w:rPr/>
              <w:t xml:space="preserve">4,728.00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два раза в неделю: ВТ, ПТ ( при необходимости третий день завоза)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Полуфабрикат  мясной  говядина жилованная  тазобедренная часть, весовой, замороженный, крупнокусковой, бескостный, массовая доля соединительной и жировой ткани не более 20%. Фасовка по 1 кг. На каждой упаковке обязательное наличие маркировочного ярлыка с указанием условий и сроков годности. Срок годности  замороженного полуфабриката после разморозки не менее 48 часов. Замороженный полуфабрикат – со сроком годности не более 6 месяцев.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200 кг,</w:t>
            </w:r>
            <w:br/>
            <w:r>
              <w:rPr/>
              <w:t xml:space="preserve">3,773.00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два раза в неделю: ВТ, ПТ ( при необходимости третий день завоза)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Полуфабрикат мясной мелкокусковой свиная вырезка, бескостный, замороженный . Фасовка по 1 кг. На каждой упаковке обязательное наличие маркировочного ярлыка с указанием условий и сроков годности.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250 кг,</w:t>
            </w:r>
            <w:br/>
            <w:r>
              <w:rPr/>
              <w:t xml:space="preserve">3,713.00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два раза в неделю: ВТ, ПТ ( при необходимости третий день завоза)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Полуфабрикат из субпродуктов замороженный &amp;quot;Печень говяжья&amp;quot;, фасовка 1-2кг. На каждой упаковке обязательное наличие маркировочного ярлыка с указанием условий и сроков годности. Замороженный полуфабрикат – со сроком годности не более 6 месяцев.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1 000 кг,</w:t>
            </w:r>
            <w:br/>
            <w:r>
              <w:rPr/>
              <w:t xml:space="preserve">7,020.00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два раза в неделю: ВТ, ПТ ( при необходимости третий день завоза)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Колбаса вареная высшего сорта, с маркировкой &amp;quot;Для питания детей дошкольного и школьного возраста&amp;quot; из мяса свинины и мяса говядины, без добавления субпродуктов, без сала, без усилителей вкуса и аромата, фосфатов,бензапирена, бензойной и сорбиновой кислот и их солей, и прочих консервантов, запрещенных для использования в детском питании. Содержание поваренной пищевой соли не должно превышать 1,8%, нитрита натрия не выше - 0,003%.  Без добавления жгучих специй (перец черный горошек и молотый, перец красный жгучий, хрен, горчица). Вес одного батона 0,5-1,5 кг.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4 500 кг,</w:t>
            </w:r>
            <w:br/>
            <w:r>
              <w:rPr/>
              <w:t xml:space="preserve">48,857.00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один раз в неделю ВТ-СР.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10.13.14.610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Сосиски вареные высшего сорта  с маркировкой &amp;quot;для питания детей дошкольного и школьного возраста&amp;quot; из мяса свинины и мяса говядины, без добавления субпродуктов, без сала, без усилителей вкуса и аромата, фосфатов, бензойной и сорбиновой кислот и их солей, и прочих консервантов, запрещенных для использования в детском питании. Содержание поваренной пищевой соли не должно превышать 1,8%, нитрита натрия не выше - 0,003%.  Без добавления жгучих специй (перец черный горошек и молотый, перец красный жгучий, хрен, горчица). Вес сосиски без оболочки -  дозированный 0,05 кг.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13 000 кг,</w:t>
            </w:r>
            <w:br/>
            <w:r>
              <w:rPr/>
              <w:t xml:space="preserve">142,570.00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один раз в неделю ВТ-СР.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10.13.14.610</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Полуфабрикат натуральный, мясо птицы, филе (цыплят - бройлеров) замороженное, разделанное, на подложке, фасовка не более 0,9 кг.  Часть потрошеной тушки птицы, состоящая из грудных мышц, отделенных от кости, с поверхностной пленкой, без кожи. Края ровные, без глубоких надрезов мышечной ткани. Отсутствие видимых кровяных сгустков, без посторонних включений. Запах свойственный свежему мясу птицы. На каждой упаковке обязательное наличие маркировочного ярлыка с указанием условий хранения и сроков годности. Условия хранения при температуре -18°С не менее 12 месяцев. Массовая доля влаги, выделившейся при хранении и размораживании мяса птицы, не должна превышать 4 %.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35 000 кг,</w:t>
            </w:r>
            <w:br/>
            <w:r>
              <w:rPr/>
              <w:t xml:space="preserve">441,595.00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два раза в неделю: ВТ, ЧТ.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Яйцо куриное диетическое Д-1 в лотках (по 30 шт.), в коробках (по 360 шт.). Скорлупа должна быть чистая и неповрежденная, содержимое яиц не должно иметь посторонних запахов. На яйцах указывают: вид яйца,категорию и дату сортировки(число и месяц). Маркировка каждого яйца должна быть четкой, легко читаемой. Срок годности при поставке: день сортировки или следующий за ним день. Наличие при поставке ветеринарного свидетельства.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350 000 шт.,</w:t>
            </w:r>
            <w:br/>
            <w:r>
              <w:rPr/>
              <w:t xml:space="preserve">82,775.00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два раза в неделю ( по необходимости три раза)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01.47.21</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Яйца перепелиные пищевые вареные для детского питания для детей дошкольного и школьного возраста, хранятся в маринаде, расфасованы в полимерные ведра (до 60 шт в 1 ведре). Без уксуса или уксусной кислоты. Отутствие в составе бензойной и сорбиновой кислот и их солей. Без содержания генетически модифицированных организмов и искусственных красителей, консервантов, ароматизаторов.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60 000 шт.,</w:t>
            </w:r>
            <w:br/>
            <w:r>
              <w:rPr/>
              <w:t xml:space="preserve">9,768.00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два раза в неделю ( по необходимости три раза)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01.47.22.500</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Мороженая пищевая рыбная продукция &amp;quot;Филе минтая 25+  без кожи и костей&amp;quot;, массовая доля глазури  не более 5%, фасованное в коробках от 1 до 2 кг. Филе целое, ровное. Поверхность чистая. Экземпляры филе отделены друг от друга. Цвет и запах после размораживания свойственный свежей рыбе минтая, без посторонних запахов. На каждой упаковке обязательное наличие маркировочного ярлыка с указанием условий хранения и сроков годности.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3 000 кг,</w:t>
            </w:r>
            <w:br/>
            <w:r>
              <w:rPr/>
              <w:t xml:space="preserve">32,967.00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10.20.13</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Масло растительное рафинированное, дезодорированное (подсолнечное, рапсовое), без запаха  в ПЭТ-бутлях объёмом 0,8-1л*. Перекисное число – не более 2 ммоль активного кислорода/кг жира. С документацией предоставить выписку из протокола испытаний с указанием перекисного числа.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                                                                                      *в конкурсном предложении указывать цену за 1 кг, марку предлагаемого масла.</w:t>
            </w:r>
          </w:p>
        </w:tc>
        <w:tc>
          <w:tcPr>
            <w:tcW w:w="5100" w:type="dxa"/>
            <w:shd w:val="clear" w:fill="fdf5e8"/>
          </w:tcPr>
          <w:p>
            <w:pPr>
              <w:ind w:left="113.472" w:right="113.472"/>
              <w:spacing w:before="120" w:after="120"/>
            </w:pPr>
            <w:r>
              <w:rPr/>
              <w:t xml:space="preserve">10 000 кг,</w:t>
            </w:r>
            <w:br/>
            <w:r>
              <w:rPr/>
              <w:t xml:space="preserve">35,750.00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один раз в неделю.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10.41.54.000</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Макаронные изделия (трубчатые: макароны, рожки, перья) группы В,  высший сорт, весовые, фасованные в мешках по 20-25 кг. Поверхность гладкая или рифленая, излом стекловидный, без посторонних примесей, привкусов и запахов. Макаронные изделия не должны терять форму, склеиваться между собой, образовывать комья, разваливаться по швам. Предоставление при поставке всех необходимых документов, подтверждающих качество и безопасность товара; наличие маркировочных ярлыков (этикеток) на каждом мешке.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9 000 кг,</w:t>
            </w:r>
            <w:br/>
            <w:r>
              <w:rPr/>
              <w:t xml:space="preserve">10,692.00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раз в неделю.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10.73.11.310</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Крупа рис шлифованный, 1 сорт, непропаренный, длиннозерный. Поверхность риса шероховатая,цвет белый.Запах свойственный рисовой крупе,без плесневого,затхлого и других посторонних запахов.Фасовка до 1 кг. Не допускается  зараженность вредителями.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8 000 кг,</w:t>
            </w:r>
            <w:br/>
            <w:r>
              <w:rPr/>
              <w:t xml:space="preserve">26,880.00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раз в неделю.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Крупа гречневая  ядрица быстроразваривающаяся,  1 сорт, фасовка  0,7-1 кг.Целые и надколотые ядра гречихи. Цвет – коричневый разных оттенков; запах свойственный крупе, без посторонних запахов,  не затхлый, не плесневый; вкус  без посторонних запахов, не кислый, не горький. Не допускается  зараженность вредителями.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8 000 кг,</w:t>
            </w:r>
            <w:br/>
            <w:r>
              <w:rPr/>
              <w:t xml:space="preserve">14,016.00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раз в неделю с 7.00 до 9.00.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Крупа манная, марки М, вырабатывается  из мягкой пшеницы.Преобладает непрозрачная мучнистая крупка ровного белого или кремового цвета. Вкус и запах свойственные манной крупе, без посторонних привкусов и запахов, не затхлый, не плесневый. Не допускается зараженность вредителями и наличие сорной примеси. Фасовка 0,7-1 кг.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1 000 кг,</w:t>
            </w:r>
            <w:br/>
            <w:r>
              <w:rPr/>
              <w:t xml:space="preserve">1,500.00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раз в неделю с 7.00 до 9.00.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Горох колотый, шлифованный,с разделенными семядолями, 1 сорт. Цвет желтый разных оттенков. Вкус и запах свойственный гороху,без затхлого, плесенного или других посторонних привкусов и запахов, не кислый,не горький. Отсутсвие посторонних примесей. Фасовка 0,7-1 кг.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100 кг,</w:t>
            </w:r>
            <w:br/>
            <w:r>
              <w:rPr/>
              <w:t xml:space="preserve">170.00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Крупа ячменная перловая фасовка 0,7-1 кг. Цвет белый с желтоватым, кремовым или сероватым оттенками. Вкус и запах свойственный ячменной перловой крупе, не кислый, не горький, без затхлого, плесенного и других посторонних привкусов и запахов, не допускается зараженность вредителями.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3 000 кг,</w:t>
            </w:r>
            <w:br/>
            <w:r>
              <w:rPr/>
              <w:t xml:space="preserve">3,060.00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Крупа пшеничная булгур, 1 сорт, фасовка 0,7-1 кг.Цвет желтый разных оттенков.Вкус и запах свойственный пшеничной крупе, булгуру, не кислый, не горький, без затхлого, плесенного и других посторонних привкусов и запахов, не допускается зараженность вредителями.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5 000 кг,</w:t>
            </w:r>
            <w:br/>
            <w:r>
              <w:rPr/>
              <w:t xml:space="preserve">21,780.00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раз в неделю с 7.00 до 9.00.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Хлопья овсяные &amp;quot;Экстра №3&amp;quot;, фасованные в коробках по 500 гр.Продукт, получаемый в результате плющения овсяной шлифованной крупы, предварительно прошедшей пропаривание.Запах свойственный овсяной крупе без плесневого, затхлого и других посторонних запахов.Соответствие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300 кг,</w:t>
            </w:r>
            <w:br/>
            <w:r>
              <w:rPr/>
              <w:t xml:space="preserve">512.00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14.00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Крахмал картофельный, фасованный по 0,5 кг. Цвет белый. Запах свойственный крахмалу, без посторонних запахов. Без посторонних примесей.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1 000 кг,</w:t>
            </w:r>
            <w:br/>
            <w:r>
              <w:rPr/>
              <w:t xml:space="preserve">2,570.00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Сахар-песок белый кристаллический свекловичный, фасованный в полипропиленовые мешки по 50 кг. Без ароматических и красящих добавок, без антислеживающих агентов.Без посторонних примесей, привкусов и запахов. Товар должен быть упакован в тару, обеспечивающую сохранность товара при транспортировке и хранении.  Предоставление при поставке всех необходимых документов, подтверждающих качество и безопасность товара; наличие маркировочных ярлыков (этикеток) на каждом мешке.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25 000 кг,</w:t>
            </w:r>
            <w:br/>
            <w:r>
              <w:rPr/>
              <w:t xml:space="preserve">52,800.00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10.81.12.310</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Мука из мягких сортов пшеницы, высший сорт  М-54-28, весовая продукция, в мешках развесом по 50 кг на поддонах (палетированая).  Вкус свойственный пшеничной муке, без постороннего привкуса, некислый, негорький. Не допускается затхлый, кислый и плесневелый запах. Цвет-белый или белый с кремоватым оттенком. Не допускается зараженность и загрязненность вредителями. Предоставление при поставке всех необходимых документов, подтверждающих качество и безопасность товара; наличие маркировочных ярлыков (этикеток) на каждом мешке.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25 000 кг,</w:t>
            </w:r>
            <w:br/>
            <w:r>
              <w:rPr/>
              <w:t xml:space="preserve">23,500.00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Ананас консервированный, кольцами/кусочками в ж/б объемом 340-565 гр. Отсутствие в составе бензойной и сорбиновой кислот и их солей, уксуса или уксусной кислоты.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1 000 кг,</w:t>
            </w:r>
            <w:br/>
            <w:r>
              <w:rPr/>
              <w:t xml:space="preserve">7,464.00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Горох консервированный, высший сорт,  стерилизованный из мозговых сортов, без добавления уксуса и уксусной кислоты  объёмом 400-550 гр. Отсутствие в составе бензойной и сорбиновой кислот и их солей. Целые зерна, без примесей оболочек зерен и кормового гороха коричневого цвета. Не допускаются посторонние  привкусы и запахи. Консистенция мягкая, однородная. Заливочная жидкость прозрачная, не допускается мутность и крахмалистый осадок. Массовая доля гороха не менее 60 %.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                                                                                                 * с предоставлением образцов                                                                    *в конкурсном предложении указывать цену за 1 кг.</w:t>
            </w:r>
          </w:p>
        </w:tc>
        <w:tc>
          <w:tcPr>
            <w:tcW w:w="5100" w:type="dxa"/>
            <w:shd w:val="clear" w:fill="fdf5e8"/>
          </w:tcPr>
          <w:p>
            <w:pPr>
              <w:ind w:left="113.472" w:right="113.472"/>
              <w:spacing w:before="120" w:after="120"/>
            </w:pPr>
            <w:r>
              <w:rPr/>
              <w:t xml:space="preserve">2 500 кг,</w:t>
            </w:r>
            <w:br/>
            <w:r>
              <w:rPr/>
              <w:t xml:space="preserve">13,500.00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Кукуруза консервированная, высшего сорта, сахарная, из целых зерен, залита раствором сахара и поваренной соли, без добавления уксуса и уксусной кислоты. Отсутствие в составе бензойной и сорбиновой кислот и их солей. Массовая доля зерен кукурузы не менее 60%, объёмом 310-500 гр. Без посторонних привкусов и запахов. Цвет зерен золотистый или желтый без наличия зерен темного цвета, однородный по всей банке. Консистенция мягкая, однородная, без чрезмерной плотности. Заливочная жидкость молочного оттенка, без посторонних примесей. *Соответствие требованиям действующих технических нормативных правовых актов.                                                                                                                    * с предоставлением образцов                                                                                                   *в конкурсном предложении указывать цену за 1 кг.</w:t>
            </w:r>
          </w:p>
        </w:tc>
        <w:tc>
          <w:tcPr>
            <w:tcW w:w="5100" w:type="dxa"/>
            <w:shd w:val="clear" w:fill="fdf5e8"/>
          </w:tcPr>
          <w:p>
            <w:pPr>
              <w:ind w:left="113.472" w:right="113.472"/>
              <w:spacing w:before="120" w:after="120"/>
            </w:pPr>
            <w:r>
              <w:rPr/>
              <w:t xml:space="preserve">3 600 кг,</w:t>
            </w:r>
            <w:br/>
            <w:r>
              <w:rPr/>
              <w:t xml:space="preserve">24,192.00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Огурцы консервированные маринованные на лимонной кислоте в стеклобанке объёмом 3л. Огурцы целые, однородные по размеру, размером по длине не более 90 мм, здоровые, чистые, без пятен, не сморщенные, не мятые, без добавления уксуса или уксусной кислоты, перца черного. Отсутствие в составе бензойной и сорбиновой кислот и их солей. Вкус слабокислый, умеренно соленый, без посторонних привкусов, запахов.  Консистенция плотная, огурцы упругие с хрустящей мякотью, без пустот. Массовая доля огурцов не менее 50%. *Соответствие требованиям действующих технических нормативных правовых актов.                                                                                         * с предоставлением образцов                                                                       *в конкурсном предложении указывать цену за 1 кг.</w:t>
            </w:r>
          </w:p>
        </w:tc>
        <w:tc>
          <w:tcPr>
            <w:tcW w:w="5100" w:type="dxa"/>
            <w:shd w:val="clear" w:fill="fdf5e8"/>
          </w:tcPr>
          <w:p>
            <w:pPr>
              <w:ind w:left="113.472" w:right="113.472"/>
              <w:spacing w:before="120" w:after="120"/>
            </w:pPr>
            <w:r>
              <w:rPr/>
              <w:t xml:space="preserve">3 500 кг,</w:t>
            </w:r>
            <w:br/>
            <w:r>
              <w:rPr/>
              <w:t xml:space="preserve">8,263.00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10.39.1</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Пюре томатное консервированное не соленое, массовая доля сухих веществ не менее 15%, без добавления уксуса или уксусной кислоты, в стеклобанке 0,5 л.  Отсутствие в составе бензойной и сорбиновой кислот и их солей.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2 000 кг,</w:t>
            </w:r>
            <w:br/>
            <w:r>
              <w:rPr/>
              <w:t xml:space="preserve">9,220.00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10.39.1</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Соус томатный для детского питания, для детей дошкольного и школьного возраста, стерилизованный в стеклобанке объёмом 0,5 л. Отсутствие в составе бензойной и сорбиновой кислот и их солей. Предоставление при поставке всех необходимых документов, подтверждающих качество и безопасность товара.*Соответствие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1 000 кг,</w:t>
            </w:r>
            <w:br/>
            <w:r>
              <w:rPr/>
              <w:t xml:space="preserve">3,888.00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10.86.10.762</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Повидло яблочное стерилизованное  1 сорта в стеклобанке объемом 0,5-0,6 л. Отсутствие в составе бензойной и сорбиновой кислот и их солей. Однородная протертая масса без семян, семенных гнезд, косточек и непротертых кусочков кожицы и других растительных примесей. Вкус и запах хорошо выраженные.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1 500 кг,</w:t>
            </w:r>
            <w:br/>
            <w:r>
              <w:rPr/>
              <w:t xml:space="preserve">5,250.00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Полуфабрикат припас ягодный (плодовый),однокомпонентный в стеклобанке объёмом 0,5-1,0 л. Для питания детей дошкольного и школьного возраста. Отсутствие в составе бензойной и сорбиновой кислот и их солей, искусственных ароматизаторов. Пюреобразная масса без семян, косточек и семенных гнезд, без посторонних привкусов и запахов. Предоставление при поставке всех необходимых документов, подтверждающих качество и безопасность товара.*Соответствие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4 500 кг,</w:t>
            </w:r>
            <w:br/>
            <w:r>
              <w:rPr/>
              <w:t xml:space="preserve">39,960.00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10.39.22</w:t>
            </w:r>
          </w:p>
        </w:tc>
      </w:tr>
      <w:tr>
        <w:trPr/>
        <w:tc>
          <w:tcPr>
            <w:tcW w:w="1700" w:type="dxa"/>
            <w:shd w:val="clear" w:fill="fdf5e8"/>
          </w:tcPr>
          <w:p>
            <w:pPr>
              <w:ind w:left="113.472" w:right="113.472"/>
              <w:spacing w:before="120" w:after="120"/>
            </w:pPr>
            <w:r>
              <w:rPr/>
              <w:t xml:space="preserve">51</w:t>
            </w:r>
          </w:p>
        </w:tc>
        <w:tc>
          <w:tcPr>
            <w:tcW w:w="4250" w:type="dxa"/>
            <w:shd w:val="clear" w:fill="fdf5e8"/>
          </w:tcPr>
          <w:p>
            <w:pPr>
              <w:ind w:left="113.472" w:right="113.472"/>
              <w:spacing w:before="120" w:after="120"/>
            </w:pPr>
            <w:r>
              <w:rPr/>
              <w:t xml:space="preserve">Сироп шиповника с рябиной обыкновенной. Фасовка не более 2 литров. Отсутствие в составе бензойной и сорбиновой кислот и их солей, искусственных ароматизаторов. Предоставление при поставке всех необходимых документов, подтверждающих качество и безопасность товара. Наличие маркировочных ярлыков (этикеток).*Соответствие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5 000 литр(а,ов),</w:t>
            </w:r>
            <w:br/>
            <w:r>
              <w:rPr/>
              <w:t xml:space="preserve">50,150.00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10.89.19.500</w:t>
            </w:r>
          </w:p>
        </w:tc>
      </w:tr>
      <w:tr>
        <w:trPr/>
        <w:tc>
          <w:tcPr>
            <w:tcW w:w="1700" w:type="dxa"/>
            <w:shd w:val="clear" w:fill="fdf5e8"/>
          </w:tcPr>
          <w:p>
            <w:pPr>
              <w:ind w:left="113.472" w:right="113.472"/>
              <w:spacing w:before="120" w:after="120"/>
            </w:pPr>
            <w:r>
              <w:rPr/>
              <w:t xml:space="preserve">52</w:t>
            </w:r>
          </w:p>
        </w:tc>
        <w:tc>
          <w:tcPr>
            <w:tcW w:w="4250" w:type="dxa"/>
            <w:shd w:val="clear" w:fill="fdf5e8"/>
          </w:tcPr>
          <w:p>
            <w:pPr>
              <w:ind w:left="113.472" w:right="113.472"/>
              <w:spacing w:before="120" w:after="120"/>
            </w:pPr>
            <w:r>
              <w:rPr/>
              <w:t xml:space="preserve">Сок фруктовый восстановленный для детского питания для детей дошкольного и школьного возраста в ассортименте, с содержанием соковой части 100%, в тетрапакетах объёмом 1л. Без добавления пищевых добавок, консервантов и красителей. Не допускается использование подсластителей, искусственных ароматизаторов. Вкус и запах соответствует наименованию, без посторонних запахов и привкусов.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                                                                                                                       * с предоставлением образцов</w:t>
            </w:r>
          </w:p>
        </w:tc>
        <w:tc>
          <w:tcPr>
            <w:tcW w:w="5100" w:type="dxa"/>
            <w:shd w:val="clear" w:fill="fdf5e8"/>
          </w:tcPr>
          <w:p>
            <w:pPr>
              <w:ind w:left="113.472" w:right="113.472"/>
              <w:spacing w:before="120" w:after="120"/>
            </w:pPr>
            <w:r>
              <w:rPr/>
              <w:t xml:space="preserve">90 000 шт.,</w:t>
            </w:r>
            <w:br/>
            <w:r>
              <w:rPr/>
              <w:t xml:space="preserve">168,300.00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10.86</w:t>
            </w:r>
          </w:p>
        </w:tc>
      </w:tr>
      <w:tr>
        <w:trPr/>
        <w:tc>
          <w:tcPr>
            <w:tcW w:w="1700" w:type="dxa"/>
            <w:shd w:val="clear" w:fill="fdf5e8"/>
          </w:tcPr>
          <w:p>
            <w:pPr>
              <w:ind w:left="113.472" w:right="113.472"/>
              <w:spacing w:before="120" w:after="120"/>
            </w:pPr>
            <w:r>
              <w:rPr/>
              <w:t xml:space="preserve">53</w:t>
            </w:r>
          </w:p>
        </w:tc>
        <w:tc>
          <w:tcPr>
            <w:tcW w:w="4250" w:type="dxa"/>
            <w:shd w:val="clear" w:fill="fdf5e8"/>
          </w:tcPr>
          <w:p>
            <w:pPr>
              <w:ind w:left="113.472" w:right="113.472"/>
              <w:spacing w:before="120" w:after="120"/>
            </w:pPr>
            <w:r>
              <w:rPr/>
              <w:t xml:space="preserve">Сок фруктовый восстановленный для детского питания для детей дошкольного и школьного возраста в ассортименте, не менее 5 наименований, с содержанием соковой части 100%, в тетрапакетах объёмом 0,2 л. Без добавления пищевых добавок, консервантов и красителей. Не допускается использование подсластителей, искусственных ароматизаторов. Вкус и запах соответствует наименованию, без посторонних запахов и привкусов.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                                                                                                                   * с предоставлением образцов</w:t>
            </w:r>
          </w:p>
        </w:tc>
        <w:tc>
          <w:tcPr>
            <w:tcW w:w="5100" w:type="dxa"/>
            <w:shd w:val="clear" w:fill="fdf5e8"/>
          </w:tcPr>
          <w:p>
            <w:pPr>
              <w:ind w:left="113.472" w:right="113.472"/>
              <w:spacing w:before="120" w:after="120"/>
            </w:pPr>
            <w:r>
              <w:rPr/>
              <w:t xml:space="preserve">80 000 шт.,</w:t>
            </w:r>
            <w:br/>
            <w:r>
              <w:rPr/>
              <w:t xml:space="preserve">38,720.00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10.86</w:t>
            </w:r>
          </w:p>
        </w:tc>
      </w:tr>
      <w:tr>
        <w:trPr/>
        <w:tc>
          <w:tcPr>
            <w:tcW w:w="1700" w:type="dxa"/>
            <w:shd w:val="clear" w:fill="fdf5e8"/>
          </w:tcPr>
          <w:p>
            <w:pPr>
              <w:ind w:left="113.472" w:right="113.472"/>
              <w:spacing w:before="120" w:after="120"/>
            </w:pPr>
            <w:r>
              <w:rPr/>
              <w:t xml:space="preserve">54</w:t>
            </w:r>
          </w:p>
        </w:tc>
        <w:tc>
          <w:tcPr>
            <w:tcW w:w="4250" w:type="dxa"/>
            <w:shd w:val="clear" w:fill="fdf5e8"/>
          </w:tcPr>
          <w:p>
            <w:pPr>
              <w:ind w:left="113.472" w:right="113.472"/>
              <w:spacing w:before="120" w:after="120"/>
            </w:pPr>
            <w:r>
              <w:rPr/>
              <w:t xml:space="preserve">Абрикос сушеный (курага) без косточки, высший сорт, фасованный в коробках по 5-10 кг. Без посторонних привкусов и запахов и примесей. Не слипаются при сжатии, кожица не повреждена. Цвет однородный, яркий, от светло-желтого до оранжево-красного. Не допускаются загнившие плоды,пораженные вредителями, наличие насекомых вредителей и их личинок, признаков плесени.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                                                                                                                            * с предоставлением образцов</w:t>
            </w:r>
          </w:p>
        </w:tc>
        <w:tc>
          <w:tcPr>
            <w:tcW w:w="5100" w:type="dxa"/>
            <w:shd w:val="clear" w:fill="fdf5e8"/>
          </w:tcPr>
          <w:p>
            <w:pPr>
              <w:ind w:left="113.472" w:right="113.472"/>
              <w:spacing w:before="120" w:after="120"/>
            </w:pPr>
            <w:r>
              <w:rPr/>
              <w:t xml:space="preserve">1 500 кг,</w:t>
            </w:r>
            <w:br/>
            <w:r>
              <w:rPr/>
              <w:t xml:space="preserve">12,060.00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10.39.2</w:t>
            </w:r>
          </w:p>
        </w:tc>
      </w:tr>
      <w:tr>
        <w:trPr/>
        <w:tc>
          <w:tcPr>
            <w:tcW w:w="1700" w:type="dxa"/>
            <w:shd w:val="clear" w:fill="fdf5e8"/>
          </w:tcPr>
          <w:p>
            <w:pPr>
              <w:ind w:left="113.472" w:right="113.472"/>
              <w:spacing w:before="120" w:after="120"/>
            </w:pPr>
            <w:r>
              <w:rPr/>
              <w:t xml:space="preserve">55</w:t>
            </w:r>
          </w:p>
        </w:tc>
        <w:tc>
          <w:tcPr>
            <w:tcW w:w="4250" w:type="dxa"/>
            <w:shd w:val="clear" w:fill="fdf5e8"/>
          </w:tcPr>
          <w:p>
            <w:pPr>
              <w:ind w:left="113.472" w:right="113.472"/>
              <w:spacing w:before="120" w:after="120"/>
            </w:pPr>
            <w:r>
              <w:rPr/>
              <w:t xml:space="preserve">Виноград  сушеный, светло-коричневый (изюм), без косточки, высший сорт, фасованный в коробках по 5-10 кг. Без посторонних привкусов, запахов и примесей. Не допускаются загнившие плоды,пораженные вредителями, наличие насекомых вредителей и их личинок, признаков плесени.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                                                                                             * с предоставлением образцов</w:t>
            </w:r>
          </w:p>
        </w:tc>
        <w:tc>
          <w:tcPr>
            <w:tcW w:w="5100" w:type="dxa"/>
            <w:shd w:val="clear" w:fill="fdf5e8"/>
          </w:tcPr>
          <w:p>
            <w:pPr>
              <w:ind w:left="113.472" w:right="113.472"/>
              <w:spacing w:before="120" w:after="120"/>
            </w:pPr>
            <w:r>
              <w:rPr/>
              <w:t xml:space="preserve">1 000 кг,</w:t>
            </w:r>
            <w:br/>
            <w:r>
              <w:rPr/>
              <w:t xml:space="preserve">6,468.00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10.39.2</w:t>
            </w:r>
          </w:p>
        </w:tc>
      </w:tr>
      <w:tr>
        <w:trPr/>
        <w:tc>
          <w:tcPr>
            <w:tcW w:w="1700" w:type="dxa"/>
            <w:shd w:val="clear" w:fill="fdf5e8"/>
          </w:tcPr>
          <w:p>
            <w:pPr>
              <w:ind w:left="113.472" w:right="113.472"/>
              <w:spacing w:before="120" w:after="120"/>
            </w:pPr>
            <w:r>
              <w:rPr/>
              <w:t xml:space="preserve">56</w:t>
            </w:r>
          </w:p>
        </w:tc>
        <w:tc>
          <w:tcPr>
            <w:tcW w:w="4250" w:type="dxa"/>
            <w:shd w:val="clear" w:fill="fdf5e8"/>
          </w:tcPr>
          <w:p>
            <w:pPr>
              <w:ind w:left="113.472" w:right="113.472"/>
              <w:spacing w:before="120" w:after="120"/>
            </w:pPr>
            <w:r>
              <w:rPr/>
              <w:t xml:space="preserve">Чернослив, высший сорт, фасованный в коробках по 5-10 кг. Без посторонних привкусов, запахов и примесей. Не слипаются при сжатии, кожица не повреждена. Без посторонних привкусов и запахов. Не допускаются загнившие плоды, пораженные вредителями, наличие насекомых, вредителей и их личинок, признаков плесени.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                                                                                                                       * с предоставлением образцов</w:t>
            </w:r>
          </w:p>
        </w:tc>
        <w:tc>
          <w:tcPr>
            <w:tcW w:w="5100" w:type="dxa"/>
            <w:shd w:val="clear" w:fill="fdf5e8"/>
          </w:tcPr>
          <w:p>
            <w:pPr>
              <w:ind w:left="113.472" w:right="113.472"/>
              <w:spacing w:before="120" w:after="120"/>
            </w:pPr>
            <w:r>
              <w:rPr/>
              <w:t xml:space="preserve">500 кг,</w:t>
            </w:r>
            <w:br/>
            <w:r>
              <w:rPr/>
              <w:t xml:space="preserve">4,788.00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10.39.2</w:t>
            </w:r>
          </w:p>
        </w:tc>
      </w:tr>
      <w:tr>
        <w:trPr/>
        <w:tc>
          <w:tcPr>
            <w:tcW w:w="1700" w:type="dxa"/>
            <w:shd w:val="clear" w:fill="fdf5e8"/>
          </w:tcPr>
          <w:p>
            <w:pPr>
              <w:ind w:left="113.472" w:right="113.472"/>
              <w:spacing w:before="120" w:after="120"/>
            </w:pPr>
            <w:r>
              <w:rPr/>
              <w:t xml:space="preserve">57</w:t>
            </w:r>
          </w:p>
        </w:tc>
        <w:tc>
          <w:tcPr>
            <w:tcW w:w="4250" w:type="dxa"/>
            <w:shd w:val="clear" w:fill="fdf5e8"/>
          </w:tcPr>
          <w:p>
            <w:pPr>
              <w:ind w:left="113.472" w:right="113.472"/>
              <w:spacing w:before="120" w:after="120"/>
            </w:pPr>
            <w:r>
              <w:rPr/>
              <w:t xml:space="preserve">Смесь сухая для приготовления отделочных полуфабрикатов. Начинка маковая, фасованная в мешках до 20 кг. Вкус сладкий, без постороннего привкуса и запаха. Цвет от светло-серого до черного. Отсутствие в составе бензойной и сорбиновой кислот и их солей; подсластителей, искусственных ароматизаторов. Не допускаются посторонние примеси, зараженность вредителями.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60 кг,</w:t>
            </w:r>
            <w:br/>
            <w:r>
              <w:rPr/>
              <w:t xml:space="preserve">767.00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10.89.19.990</w:t>
            </w:r>
          </w:p>
        </w:tc>
      </w:tr>
      <w:tr>
        <w:trPr/>
        <w:tc>
          <w:tcPr>
            <w:tcW w:w="1700" w:type="dxa"/>
            <w:shd w:val="clear" w:fill="fdf5e8"/>
          </w:tcPr>
          <w:p>
            <w:pPr>
              <w:ind w:left="113.472" w:right="113.472"/>
              <w:spacing w:before="120" w:after="120"/>
            </w:pPr>
            <w:r>
              <w:rPr/>
              <w:t xml:space="preserve">58</w:t>
            </w:r>
          </w:p>
        </w:tc>
        <w:tc>
          <w:tcPr>
            <w:tcW w:w="4250" w:type="dxa"/>
            <w:shd w:val="clear" w:fill="fdf5e8"/>
          </w:tcPr>
          <w:p>
            <w:pPr>
              <w:ind w:left="113.472" w:right="113.472"/>
              <w:spacing w:before="120" w:after="120"/>
            </w:pPr>
            <w:r>
              <w:rPr/>
              <w:t xml:space="preserve">Арахис обжаренный дробленный (2-4 мм). Без посторонних привкусов и запахов, горького привкуса, без затхлости и прогорклости. Не допускается пораженние вредителями, наличие насекомых, вредителей и их личинок, признаки плесени.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150 кг,</w:t>
            </w:r>
            <w:br/>
            <w:r>
              <w:rPr/>
              <w:t xml:space="preserve">1,467.00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10.39.23.300</w:t>
            </w:r>
          </w:p>
        </w:tc>
      </w:tr>
      <w:tr>
        <w:trPr/>
        <w:tc>
          <w:tcPr>
            <w:tcW w:w="1700" w:type="dxa"/>
            <w:shd w:val="clear" w:fill="fdf5e8"/>
          </w:tcPr>
          <w:p>
            <w:pPr>
              <w:ind w:left="113.472" w:right="113.472"/>
              <w:spacing w:before="120" w:after="120"/>
            </w:pPr>
            <w:r>
              <w:rPr/>
              <w:t xml:space="preserve">59</w:t>
            </w:r>
          </w:p>
        </w:tc>
        <w:tc>
          <w:tcPr>
            <w:tcW w:w="4250" w:type="dxa"/>
            <w:shd w:val="clear" w:fill="fdf5e8"/>
          </w:tcPr>
          <w:p>
            <w:pPr>
              <w:ind w:left="113.472" w:right="113.472"/>
              <w:spacing w:before="120" w:after="120"/>
            </w:pPr>
            <w:r>
              <w:rPr/>
              <w:t xml:space="preserve">Стружка кококсовая (медиум), содержание жира 60-75%. Массовая доля влаги не более 3,5%. Стружка однородная по всей поверхности, сухая, не слипшаяся. Цвет от белого до кремового. Без постороннего привкуса и запаха. Отсутствие в составе бензойной и сорбиновой кислот и их солей; подсластителей, красителей и ароматизаторов. Не допускаются посторонние примеси, зараженность вредителями.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160 кг,</w:t>
            </w:r>
            <w:br/>
            <w:r>
              <w:rPr/>
              <w:t xml:space="preserve">1,652.00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13.10.29.900</w:t>
            </w:r>
          </w:p>
        </w:tc>
      </w:tr>
      <w:tr>
        <w:trPr/>
        <w:tc>
          <w:tcPr>
            <w:tcW w:w="1700" w:type="dxa"/>
            <w:shd w:val="clear" w:fill="fdf5e8"/>
          </w:tcPr>
          <w:p>
            <w:pPr>
              <w:ind w:left="113.472" w:right="113.472"/>
              <w:spacing w:before="120" w:after="120"/>
            </w:pPr>
            <w:r>
              <w:rPr/>
              <w:t xml:space="preserve">60</w:t>
            </w:r>
          </w:p>
        </w:tc>
        <w:tc>
          <w:tcPr>
            <w:tcW w:w="4250" w:type="dxa"/>
            <w:shd w:val="clear" w:fill="fdf5e8"/>
          </w:tcPr>
          <w:p>
            <w:pPr>
              <w:ind w:left="113.472" w:right="113.472"/>
              <w:spacing w:before="120" w:after="120"/>
            </w:pPr>
            <w:r>
              <w:rPr/>
              <w:t xml:space="preserve">Чай  черный байховый, крупнолистовой,  фасованный  100-250  грамм. Без искусственных ароматизаторов. В чае не допускается плесень, затхлость, кисловатость, желтая чайная пыль, посторонние запахи, привкусы и примеси.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                                                           * с предоставлением образцов</w:t>
            </w:r>
          </w:p>
        </w:tc>
        <w:tc>
          <w:tcPr>
            <w:tcW w:w="5100" w:type="dxa"/>
            <w:shd w:val="clear" w:fill="fdf5e8"/>
          </w:tcPr>
          <w:p>
            <w:pPr>
              <w:ind w:left="113.472" w:right="113.472"/>
              <w:spacing w:before="120" w:after="120"/>
            </w:pPr>
            <w:r>
              <w:rPr/>
              <w:t xml:space="preserve">350 кг,</w:t>
            </w:r>
            <w:br/>
            <w:r>
              <w:rPr/>
              <w:t xml:space="preserve">2,860.00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10.83.13.210</w:t>
            </w:r>
          </w:p>
        </w:tc>
      </w:tr>
      <w:tr>
        <w:trPr/>
        <w:tc>
          <w:tcPr>
            <w:tcW w:w="1700" w:type="dxa"/>
            <w:shd w:val="clear" w:fill="fdf5e8"/>
          </w:tcPr>
          <w:p>
            <w:pPr>
              <w:ind w:left="113.472" w:right="113.472"/>
              <w:spacing w:before="120" w:after="120"/>
            </w:pPr>
            <w:r>
              <w:rPr/>
              <w:t xml:space="preserve">61</w:t>
            </w:r>
          </w:p>
        </w:tc>
        <w:tc>
          <w:tcPr>
            <w:tcW w:w="4250" w:type="dxa"/>
            <w:shd w:val="clear" w:fill="fdf5e8"/>
          </w:tcPr>
          <w:p>
            <w:pPr>
              <w:ind w:left="113.472" w:right="113.472"/>
              <w:spacing w:before="120" w:after="120"/>
            </w:pPr>
            <w:r>
              <w:rPr/>
              <w:t xml:space="preserve">Напиток кофейный ячменный, растворимый, фасованный, без добавок,без ароматизаторов, без добавления сахара или других подслащивающих веществ. Упакованный по 100-200 гр. Без посторонних запахов, привкусов и примесей.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250 кг,</w:t>
            </w:r>
            <w:br/>
            <w:r>
              <w:rPr/>
              <w:t xml:space="preserve">1,050.00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10.83.1</w:t>
            </w:r>
          </w:p>
        </w:tc>
      </w:tr>
      <w:tr>
        <w:trPr/>
        <w:tc>
          <w:tcPr>
            <w:tcW w:w="1700" w:type="dxa"/>
            <w:shd w:val="clear" w:fill="fdf5e8"/>
          </w:tcPr>
          <w:p>
            <w:pPr>
              <w:ind w:left="113.472" w:right="113.472"/>
              <w:spacing w:before="120" w:after="120"/>
            </w:pPr>
            <w:r>
              <w:rPr/>
              <w:t xml:space="preserve">62</w:t>
            </w:r>
          </w:p>
        </w:tc>
        <w:tc>
          <w:tcPr>
            <w:tcW w:w="4250" w:type="dxa"/>
            <w:shd w:val="clear" w:fill="fdf5e8"/>
          </w:tcPr>
          <w:p>
            <w:pPr>
              <w:ind w:left="113.472" w:right="113.472"/>
              <w:spacing w:before="120" w:after="120"/>
            </w:pPr>
            <w:r>
              <w:rPr/>
              <w:t xml:space="preserve">Какао-порошок без добавок, без добавления сахара или других подслащивающих веществ, фасовка 0,15 кг. Без посторонних запахов, привкусов и примесей.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                                                                      * с предоставлением образцов</w:t>
            </w:r>
          </w:p>
        </w:tc>
        <w:tc>
          <w:tcPr>
            <w:tcW w:w="5100" w:type="dxa"/>
            <w:shd w:val="clear" w:fill="fdf5e8"/>
          </w:tcPr>
          <w:p>
            <w:pPr>
              <w:ind w:left="113.472" w:right="113.472"/>
              <w:spacing w:before="120" w:after="120"/>
            </w:pPr>
            <w:r>
              <w:rPr/>
              <w:t xml:space="preserve">550 кг,</w:t>
            </w:r>
            <w:br/>
            <w:r>
              <w:rPr/>
              <w:t xml:space="preserve">3,960.00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10.82</w:t>
            </w:r>
          </w:p>
        </w:tc>
      </w:tr>
      <w:tr>
        <w:trPr/>
        <w:tc>
          <w:tcPr>
            <w:tcW w:w="1700" w:type="dxa"/>
            <w:shd w:val="clear" w:fill="fdf5e8"/>
          </w:tcPr>
          <w:p>
            <w:pPr>
              <w:ind w:left="113.472" w:right="113.472"/>
              <w:spacing w:before="120" w:after="120"/>
            </w:pPr>
            <w:r>
              <w:rPr/>
              <w:t xml:space="preserve">63</w:t>
            </w:r>
          </w:p>
        </w:tc>
        <w:tc>
          <w:tcPr>
            <w:tcW w:w="4250" w:type="dxa"/>
            <w:shd w:val="clear" w:fill="fdf5e8"/>
          </w:tcPr>
          <w:p>
            <w:pPr>
              <w:ind w:left="113.472" w:right="113.472"/>
              <w:spacing w:before="120" w:after="120"/>
            </w:pPr>
            <w:r>
              <w:rPr/>
              <w:t xml:space="preserve">Мармелад желейный, ароматизированный, весовой. Фасованный  в коробке по 3-4  кг. Без искуственных красителей, ароматизаторов, консервантов и постороннего вкуса и запаха. Отсутствие в составе бензойной и сорбиновой кислот и их солей.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1 000 кг,</w:t>
            </w:r>
            <w:br/>
            <w:r>
              <w:rPr/>
              <w:t xml:space="preserve">5,620.00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9.00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10.82</w:t>
            </w:r>
          </w:p>
        </w:tc>
      </w:tr>
      <w:tr>
        <w:trPr/>
        <w:tc>
          <w:tcPr>
            <w:tcW w:w="1700" w:type="dxa"/>
            <w:shd w:val="clear" w:fill="fdf5e8"/>
          </w:tcPr>
          <w:p>
            <w:pPr>
              <w:ind w:left="113.472" w:right="113.472"/>
              <w:spacing w:before="120" w:after="120"/>
            </w:pPr>
            <w:r>
              <w:rPr/>
              <w:t xml:space="preserve">64</w:t>
            </w:r>
          </w:p>
        </w:tc>
        <w:tc>
          <w:tcPr>
            <w:tcW w:w="4250" w:type="dxa"/>
            <w:shd w:val="clear" w:fill="fdf5e8"/>
          </w:tcPr>
          <w:p>
            <w:pPr>
              <w:ind w:left="113.472" w:right="113.472"/>
              <w:spacing w:before="120" w:after="120"/>
            </w:pPr>
            <w:r>
              <w:rPr/>
              <w:t xml:space="preserve">Зефир весовой . Фасованный в коробке по 3-4 кг. Без искуственных красителей, ароматизаторов, консервантов и постороннего вкуса и запаха. Отсутствие в составе бензойной и сорбиновой кислот и их солей.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600 кг,</w:t>
            </w:r>
            <w:br/>
            <w:r>
              <w:rPr/>
              <w:t xml:space="preserve">3,800.00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14.00 г. Витебск,  ул. 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10.82</w:t>
            </w:r>
          </w:p>
        </w:tc>
      </w:tr>
      <w:tr>
        <w:trPr/>
        <w:tc>
          <w:tcPr>
            <w:tcW w:w="1700" w:type="dxa"/>
            <w:shd w:val="clear" w:fill="fdf5e8"/>
          </w:tcPr>
          <w:p>
            <w:pPr>
              <w:ind w:left="113.472" w:right="113.472"/>
              <w:spacing w:before="120" w:after="120"/>
            </w:pPr>
            <w:r>
              <w:rPr/>
              <w:t xml:space="preserve">65</w:t>
            </w:r>
          </w:p>
        </w:tc>
        <w:tc>
          <w:tcPr>
            <w:tcW w:w="4250" w:type="dxa"/>
            <w:shd w:val="clear" w:fill="fdf5e8"/>
          </w:tcPr>
          <w:p>
            <w:pPr>
              <w:ind w:left="113.472" w:right="113.472"/>
              <w:spacing w:before="120" w:after="120"/>
            </w:pPr>
            <w:r>
              <w:rPr/>
              <w:t xml:space="preserve">Хлеб ржаной, без добавок, нарезной. Фасованный в индивидуальную упаковку по 0,5 - 1 кг. Срок годности 3-4 суток. Содержание соли не более 0,5 процента. Вырабатывается из обойной, обдирной и сеяной ржаной муки с добавлением дрожжей, сахара, соли. Отсутствие в составе бензойной и сорбиновой кислот и их солей.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15 000 шт.,</w:t>
            </w:r>
            <w:br/>
            <w:r>
              <w:rPr/>
              <w:t xml:space="preserve">22,770.00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Поставка осуществляется транспортом поставщика и за его счет согласно перечню столовых комбината школьного питания  по заявке покупателя три раза в неделю Пн,Ср,Пт с 7.00 до 9.00 Выгрузка товара по структурным подразделениям покупателя осуществляется силами и за счет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10.71.11</w:t>
            </w:r>
          </w:p>
        </w:tc>
      </w:tr>
      <w:tr>
        <w:trPr/>
        <w:tc>
          <w:tcPr>
            <w:tcW w:w="1700" w:type="dxa"/>
            <w:shd w:val="clear" w:fill="fdf5e8"/>
          </w:tcPr>
          <w:p>
            <w:pPr>
              <w:ind w:left="113.472" w:right="113.472"/>
              <w:spacing w:before="120" w:after="120"/>
            </w:pPr>
            <w:r>
              <w:rPr/>
              <w:t xml:space="preserve">66</w:t>
            </w:r>
          </w:p>
        </w:tc>
        <w:tc>
          <w:tcPr>
            <w:tcW w:w="4250" w:type="dxa"/>
            <w:shd w:val="clear" w:fill="fdf5e8"/>
          </w:tcPr>
          <w:p>
            <w:pPr>
              <w:ind w:left="113.472" w:right="113.472"/>
              <w:spacing w:before="120" w:after="120"/>
            </w:pPr>
            <w:r>
              <w:rPr/>
              <w:t xml:space="preserve">Батон пшеничный нарезной. Фасованный в индивидуальную упаковку по 0,5 - 1 кг. Срок годности 3-4 суток. Булочное изделие вырабатывается из муки в/с. Содержание соли не более 0,5 процента. На поверхности имеет несколько косых надрезов.Форма продолговато-овальная, не расплывчатая. Без постороннего вкуса и запаха. Отсутствие в составе бензойной и сорбиновой кислот и их солей. Отклонение массы нетто каждого изделия в меньшую сторону в конце срока реализации не должно превышать 2,5% о установленной массы нетто.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65 000 шт.,</w:t>
            </w:r>
            <w:br/>
            <w:r>
              <w:rPr/>
              <w:t xml:space="preserve">113,685.00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Поставка осуществляется транспортом поставщика и за его счет согласно перечню столовых комбината школьного питания  по заявке покупателя три раза в неделю Пн,Ср,Пт с 7.00 до 9.00 Выгрузка товара по структурным подразделениям покупателя осуществляется силами и за счет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10.71.11</w:t>
            </w:r>
          </w:p>
        </w:tc>
      </w:tr>
      <w:tr>
        <w:trPr/>
        <w:tc>
          <w:tcPr>
            <w:tcW w:w="1700" w:type="dxa"/>
            <w:shd w:val="clear" w:fill="fdf5e8"/>
          </w:tcPr>
          <w:p>
            <w:pPr>
              <w:ind w:left="113.472" w:right="113.472"/>
              <w:spacing w:before="120" w:after="120"/>
            </w:pPr>
            <w:r>
              <w:rPr/>
              <w:t xml:space="preserve">67</w:t>
            </w:r>
          </w:p>
        </w:tc>
        <w:tc>
          <w:tcPr>
            <w:tcW w:w="4250" w:type="dxa"/>
            <w:shd w:val="clear" w:fill="fdf5e8"/>
          </w:tcPr>
          <w:p>
            <w:pPr>
              <w:ind w:left="113.472" w:right="113.472"/>
              <w:spacing w:before="120" w:after="120"/>
            </w:pPr>
            <w:r>
              <w:rPr/>
              <w:t xml:space="preserve">Хлеб пшеничный нарезной. Фасованный в индивидуальную упаковку по 0,5 - 1 кг. Срок годности 3-4 суток. Без постороннего вкуса и запаха. Содержание соли не более 0,5 процента. Отсутствие в составе бензойной и сорбиновой кислот и их солей. Отклонение массы нетто каждого изделия в меньшую сторону в конце срока реализации не должно превышать 2,5% о установленной массы нетто.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4 000 шт.,</w:t>
            </w:r>
            <w:br/>
            <w:r>
              <w:rPr/>
              <w:t xml:space="preserve">5,236.00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Поставка осуществляется транспортом поставщика и за его счет согласно перечню столовых комбината школьного питания  по заявке покупателя три раза в неделю Пн,Ср,Пт с 7.00 до 9.00 Выгрузка товара по структурным подразделениям покупателя осуществляется силами и за счет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10.71.11</w:t>
            </w:r>
          </w:p>
        </w:tc>
      </w:tr>
      <w:tr>
        <w:trPr/>
        <w:tc>
          <w:tcPr>
            <w:tcW w:w="1700" w:type="dxa"/>
            <w:shd w:val="clear" w:fill="fdf5e8"/>
          </w:tcPr>
          <w:p>
            <w:pPr>
              <w:ind w:left="113.472" w:right="113.472"/>
              <w:spacing w:before="120" w:after="120"/>
            </w:pPr>
            <w:r>
              <w:rPr/>
              <w:t xml:space="preserve">68</w:t>
            </w:r>
          </w:p>
        </w:tc>
        <w:tc>
          <w:tcPr>
            <w:tcW w:w="4250" w:type="dxa"/>
            <w:shd w:val="clear" w:fill="fdf5e8"/>
          </w:tcPr>
          <w:p>
            <w:pPr>
              <w:ind w:left="113.472" w:right="113.472"/>
              <w:spacing w:before="120" w:after="120"/>
            </w:pPr>
            <w:r>
              <w:rPr/>
              <w:t xml:space="preserve">Сухари  панировочные  первый сорт весовые в мешках по 20 кг. Без искуственных красителей, консервантов и постороннего запаха. Не допускается зараженность вредителями, без посторонних вкраплений, без затхлости,плесени. Цвет от светло-желтого до светло-коричневого. Предоставление при поставке всех необходимых документов, удостоверяющих безопасность и качество продукции; наличие маркировочных ярлыков (этикеток) на каждом мешке.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4 000 кг,</w:t>
            </w:r>
            <w:br/>
            <w:r>
              <w:rPr/>
              <w:t xml:space="preserve">6,908.00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10.72.19</w:t>
            </w:r>
          </w:p>
        </w:tc>
      </w:tr>
      <w:tr>
        <w:trPr/>
        <w:tc>
          <w:tcPr>
            <w:tcW w:w="1700" w:type="dxa"/>
            <w:shd w:val="clear" w:fill="fdf5e8"/>
          </w:tcPr>
          <w:p>
            <w:pPr>
              <w:ind w:left="113.472" w:right="113.472"/>
              <w:spacing w:before="120" w:after="120"/>
            </w:pPr>
            <w:r>
              <w:rPr/>
              <w:t xml:space="preserve">69</w:t>
            </w:r>
          </w:p>
        </w:tc>
        <w:tc>
          <w:tcPr>
            <w:tcW w:w="4250" w:type="dxa"/>
            <w:shd w:val="clear" w:fill="fdf5e8"/>
          </w:tcPr>
          <w:p>
            <w:pPr>
              <w:ind w:left="113.472" w:right="113.472"/>
              <w:spacing w:before="120" w:after="120"/>
            </w:pPr>
            <w:r>
              <w:rPr/>
              <w:t xml:space="preserve">Картофель продовольственный сортовой калиброванный, фасованный в сетках по 25-30 кг.Корнеплоды свежие,целые,здоровые,очищенные от земли сухим способом, не увядшие,не треснувшие,не позеленевшие,без признаков прорастания,без повреждений сельскохозяйственными вредителями, без излешней внешней влажности, клубни картофеля не менее 5-7 см. в диаметре. На каждой сетке обязательное наличие маркировочного ярлыка с указанием условий и сроков годности. Обязательное наличие возможных вариантов организации хранения плодоовощной продукции(сроков годности) при изменении условий хранения. Наличие возможного варианта хранения продукции при температуре +20±5°С.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60 000 кг,</w:t>
            </w:r>
            <w:br/>
            <w:r>
              <w:rPr/>
              <w:t xml:space="preserve">46,200.00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два раза в неделю: ПН, СР. с 7.00 до 09.00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01.13</w:t>
            </w:r>
          </w:p>
        </w:tc>
      </w:tr>
      <w:tr>
        <w:trPr/>
        <w:tc>
          <w:tcPr>
            <w:tcW w:w="1700" w:type="dxa"/>
            <w:shd w:val="clear" w:fill="fdf5e8"/>
          </w:tcPr>
          <w:p>
            <w:pPr>
              <w:ind w:left="113.472" w:right="113.472"/>
              <w:spacing w:before="120" w:after="120"/>
            </w:pPr>
            <w:r>
              <w:rPr/>
              <w:t xml:space="preserve">70</w:t>
            </w:r>
          </w:p>
        </w:tc>
        <w:tc>
          <w:tcPr>
            <w:tcW w:w="4250" w:type="dxa"/>
            <w:shd w:val="clear" w:fill="fdf5e8"/>
          </w:tcPr>
          <w:p>
            <w:pPr>
              <w:ind w:left="113.472" w:right="113.472"/>
              <w:spacing w:before="120" w:after="120"/>
            </w:pPr>
            <w:r>
              <w:rPr/>
              <w:t xml:space="preserve">Морковь столовая  в сетках по 10-20 кг. Корнеплоды свежие,целые,здоровые,очищенные от земли сухом способом, не увядшие,не треснувшие,не позеленевшие,без признаков прорастания,без повреждений сельскохозяйственными вредителями, без излешней внешней влажности.На каждой сетке обязательное наличие маркировочного ярлыка с указанием условий и сроков годности, обязательное наличие возможных вариантов организации хранения плодоовощной продукции(срок годности) при изменении условий хранения. Наличие возможного варианта хранения продукции при температуре +20±5°С.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8 000 кг,</w:t>
            </w:r>
            <w:br/>
            <w:r>
              <w:rPr/>
              <w:t xml:space="preserve">7,040.00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два раза в неделю: ПН, СР. с 7.00 до 09.00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01.13</w:t>
            </w:r>
          </w:p>
        </w:tc>
      </w:tr>
      <w:tr>
        <w:trPr/>
        <w:tc>
          <w:tcPr>
            <w:tcW w:w="1700" w:type="dxa"/>
            <w:shd w:val="clear" w:fill="fdf5e8"/>
          </w:tcPr>
          <w:p>
            <w:pPr>
              <w:ind w:left="113.472" w:right="113.472"/>
              <w:spacing w:before="120" w:after="120"/>
            </w:pPr>
            <w:r>
              <w:rPr/>
              <w:t xml:space="preserve">71</w:t>
            </w:r>
          </w:p>
        </w:tc>
        <w:tc>
          <w:tcPr>
            <w:tcW w:w="4250" w:type="dxa"/>
            <w:shd w:val="clear" w:fill="fdf5e8"/>
          </w:tcPr>
          <w:p>
            <w:pPr>
              <w:ind w:left="113.472" w:right="113.472"/>
              <w:spacing w:before="120" w:after="120"/>
            </w:pPr>
            <w:r>
              <w:rPr/>
              <w:t xml:space="preserve">Свекла столовая , гладкая, правильной формы, расфасованная в сетках по 10-20 кг.Корнеплоды свежие,целые,злоровые,очищенные от земли сухом способом, не увядшие,не треснувшие,не позеленевшие,без признаков прорастания,без повреждений сельскохозяйственными вредителями, без излешней внешней влажности.На каждой сетке обязательное наличие маркировочного ярлыка с указанием условий и сроков годности, обязательное наличие возможных вариантов организации хранения плодоовощной продукции(срок годности) при изменении условий хранения. Наличие возможного варианта хранения продукции при температуре +20±5°С.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9 000 кг,</w:t>
            </w:r>
            <w:br/>
            <w:r>
              <w:rPr/>
              <w:t xml:space="preserve">6,930.00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два раза в неделю: ПН, СР. с 7.00 до 09.00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01.13</w:t>
            </w:r>
          </w:p>
        </w:tc>
      </w:tr>
      <w:tr>
        <w:trPr/>
        <w:tc>
          <w:tcPr>
            <w:tcW w:w="1700" w:type="dxa"/>
            <w:shd w:val="clear" w:fill="fdf5e8"/>
          </w:tcPr>
          <w:p>
            <w:pPr>
              <w:ind w:left="113.472" w:right="113.472"/>
              <w:spacing w:before="120" w:after="120"/>
            </w:pPr>
            <w:r>
              <w:rPr/>
              <w:t xml:space="preserve">72</w:t>
            </w:r>
          </w:p>
        </w:tc>
        <w:tc>
          <w:tcPr>
            <w:tcW w:w="4250" w:type="dxa"/>
            <w:shd w:val="clear" w:fill="fdf5e8"/>
          </w:tcPr>
          <w:p>
            <w:pPr>
              <w:ind w:left="113.472" w:right="113.472"/>
              <w:spacing w:before="120" w:after="120"/>
            </w:pPr>
            <w:r>
              <w:rPr/>
              <w:t xml:space="preserve">Картофель свежий очищенный в вакуумной упаковке, фасовка по 5 – 6 кг. Срок хранения 10 дней. Срок годности с даты откгрузки не менее 85% от установленного. Без посторонних запахов и привкусов. Отсутствие в составе бензойной и сорбиновой кислот и их солей. На упаковке обязательное наличие маркировочного ярлыка с указанием условий и сроков годности, обязательное наличие возможных вариантов организации хранения плодоовощной продукции(срок годности) при изменении условий хранения.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40 000 кг,</w:t>
            </w:r>
            <w:br/>
            <w:r>
              <w:rPr/>
              <w:t xml:space="preserve">110,000.00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два раза в неделю: ВТ, ЧТ. с 7.00 до 09.00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01.13</w:t>
            </w:r>
          </w:p>
        </w:tc>
      </w:tr>
      <w:tr>
        <w:trPr/>
        <w:tc>
          <w:tcPr>
            <w:tcW w:w="1700" w:type="dxa"/>
            <w:shd w:val="clear" w:fill="fdf5e8"/>
          </w:tcPr>
          <w:p>
            <w:pPr>
              <w:ind w:left="113.472" w:right="113.472"/>
              <w:spacing w:before="120" w:after="120"/>
            </w:pPr>
            <w:r>
              <w:rPr/>
              <w:t xml:space="preserve">73</w:t>
            </w:r>
          </w:p>
        </w:tc>
        <w:tc>
          <w:tcPr>
            <w:tcW w:w="4250" w:type="dxa"/>
            <w:shd w:val="clear" w:fill="fdf5e8"/>
          </w:tcPr>
          <w:p>
            <w:pPr>
              <w:ind w:left="113.472" w:right="113.472"/>
              <w:spacing w:before="120" w:after="120"/>
            </w:pPr>
            <w:r>
              <w:rPr/>
              <w:t xml:space="preserve">Лук репчатый калиброванный в сетках по 25-30 кг. Головка лука плотная. Поперечный диаметр луковицы не менее 6 см. Белое и сочное внутреннее содержимое ддолжно скрываться за сухими чешуйками(шелухой), ровными и неповрежденными.Чешуйки должны сверху собираться в тонкий сухой жгут,никаких зеленых перьев просматриваться не должно.Снизу луковка должна быть сухой и не иметь корешков.Головки без признаков порчи и плесени. На каждой сетке обязательное наличие маркировочного ярлыка с указанием условий и сроков годности, обязательное наличие возможных вариантов организации хранения плодоовощной продукции(сроков годности) при изменении условий хранения. Наличие возможного варианта хранения продукции при температуре +20±5°С.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11 000 кг,</w:t>
            </w:r>
            <w:br/>
            <w:r>
              <w:rPr/>
              <w:t xml:space="preserve">18,590.00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два раза в неделю: ПН, СР. с 7.00 до 09.00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01.13</w:t>
            </w:r>
          </w:p>
        </w:tc>
      </w:tr>
      <w:tr>
        <w:trPr/>
        <w:tc>
          <w:tcPr>
            <w:tcW w:w="1700" w:type="dxa"/>
            <w:shd w:val="clear" w:fill="fdf5e8"/>
          </w:tcPr>
          <w:p>
            <w:pPr>
              <w:ind w:left="113.472" w:right="113.472"/>
              <w:spacing w:before="120" w:after="120"/>
            </w:pPr>
            <w:r>
              <w:rPr/>
              <w:t xml:space="preserve">74</w:t>
            </w:r>
          </w:p>
        </w:tc>
        <w:tc>
          <w:tcPr>
            <w:tcW w:w="4250" w:type="dxa"/>
            <w:shd w:val="clear" w:fill="fdf5e8"/>
          </w:tcPr>
          <w:p>
            <w:pPr>
              <w:ind w:left="113.472" w:right="113.472"/>
              <w:spacing w:before="120" w:after="120"/>
            </w:pPr>
            <w:r>
              <w:rPr/>
              <w:t xml:space="preserve">Капуста морская. Фасовка 0,5 кг. Равномерно нашинкована. Без посторонних вкуса и запаха. Без уксуса или уксусной кислоты. Не содержит бензойной и сорбиновой кислот и их солей. На упаковке обязательное наличие маркировочного ярлыка с указанием условий и сроков годности.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500 кг,</w:t>
            </w:r>
            <w:br/>
            <w:r>
              <w:rPr/>
              <w:t xml:space="preserve">3,588.00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один раз в енделю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15.33.14</w:t>
            </w:r>
          </w:p>
        </w:tc>
      </w:tr>
      <w:tr>
        <w:trPr/>
        <w:tc>
          <w:tcPr>
            <w:tcW w:w="1700" w:type="dxa"/>
            <w:shd w:val="clear" w:fill="fdf5e8"/>
          </w:tcPr>
          <w:p>
            <w:pPr>
              <w:ind w:left="113.472" w:right="113.472"/>
              <w:spacing w:before="120" w:after="120"/>
            </w:pPr>
            <w:r>
              <w:rPr/>
              <w:t xml:space="preserve">75</w:t>
            </w:r>
          </w:p>
        </w:tc>
        <w:tc>
          <w:tcPr>
            <w:tcW w:w="4250" w:type="dxa"/>
            <w:shd w:val="clear" w:fill="fdf5e8"/>
          </w:tcPr>
          <w:p>
            <w:pPr>
              <w:ind w:left="113.472" w:right="113.472"/>
              <w:spacing w:before="120" w:after="120"/>
            </w:pPr>
            <w:r>
              <w:rPr/>
              <w:t xml:space="preserve">Капуста белокочанная поздних сортов. Масса одного кочана от 2,5 кг. фасованная в сетках по 15-35 кг.Качаны должны быть свежие,целые,здоровые,чистые,не проросшие,без повреждений сельскохозяйственными вредителями,без излишней внешней влажности,с чистым срезом кочерги.На каждой сетке обязательное наличие маркировочного ярлыка с указанием условий и сроков годности, обязательное наличие возможных вариантов организации хранения плодоовощной продукции(сроков годности) при изменении условий хранения. Наличие возможного варианта хранения продукции при температуре +20±5°С.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12 000 кг,</w:t>
            </w:r>
            <w:br/>
            <w:r>
              <w:rPr/>
              <w:t xml:space="preserve">11,352.00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один раз в ненделю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01.13</w:t>
            </w:r>
          </w:p>
        </w:tc>
      </w:tr>
      <w:tr>
        <w:trPr/>
        <w:tc>
          <w:tcPr>
            <w:tcW w:w="1700" w:type="dxa"/>
            <w:shd w:val="clear" w:fill="fdf5e8"/>
          </w:tcPr>
          <w:p>
            <w:pPr>
              <w:ind w:left="113.472" w:right="113.472"/>
              <w:spacing w:before="120" w:after="120"/>
            </w:pPr>
            <w:r>
              <w:rPr/>
              <w:t xml:space="preserve">76</w:t>
            </w:r>
          </w:p>
        </w:tc>
        <w:tc>
          <w:tcPr>
            <w:tcW w:w="4250" w:type="dxa"/>
            <w:shd w:val="clear" w:fill="fdf5e8"/>
          </w:tcPr>
          <w:p>
            <w:pPr>
              <w:ind w:left="113.472" w:right="113.472"/>
              <w:spacing w:before="120" w:after="120"/>
            </w:pPr>
            <w:r>
              <w:rPr/>
              <w:t xml:space="preserve">Яблоко свежее, калиброванное, вес яблока 100-160 гр. Плоды должны быть целыми, чистыми, без постороннего запаха и привкуса, без излишней внешней влажности. Не допускается увядание, побурение мякоти, подкожная пятнистость. На упаковке обязательное наличие маркировочного ярлыка с указанием условий и сроков годности, обязательное наличие возможных вариантов организации хранения плодоовощной продукции (сроков годности) при изменении условий хранения.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20 000 кг,</w:t>
            </w:r>
            <w:br/>
            <w:r>
              <w:rPr/>
              <w:t xml:space="preserve">53,800.00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один раз в ненделю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01.24.1</w:t>
            </w:r>
          </w:p>
        </w:tc>
      </w:tr>
      <w:tr>
        <w:trPr/>
        <w:tc>
          <w:tcPr>
            <w:tcW w:w="1700" w:type="dxa"/>
            <w:shd w:val="clear" w:fill="fdf5e8"/>
          </w:tcPr>
          <w:p>
            <w:pPr>
              <w:ind w:left="113.472" w:right="113.472"/>
              <w:spacing w:before="120" w:after="120"/>
            </w:pPr>
            <w:r>
              <w:rPr/>
              <w:t xml:space="preserve">77</w:t>
            </w:r>
          </w:p>
        </w:tc>
        <w:tc>
          <w:tcPr>
            <w:tcW w:w="4250" w:type="dxa"/>
            <w:shd w:val="clear" w:fill="fdf5e8"/>
          </w:tcPr>
          <w:p>
            <w:pPr>
              <w:ind w:left="113.472" w:right="113.472"/>
              <w:spacing w:before="120" w:after="120"/>
            </w:pPr>
            <w:r>
              <w:rPr/>
              <w:t xml:space="preserve">Мандарин калиброванный весом 100-120 гр. Плоды свежие, чистые, здоровые, без механических повреждений,без повреждений вредителями и болезнями, без излишней влажности. Не допускается наличие плодов загнивших, заплесневелых, давленых, подмороженных, зеленых. На упаковке обязательное наличие маркировочного ярлыка с указанием условий и сроков годности, обязательное наличие возможных вариантов организации хранения плодоовощной продукции (сроков годности) при изменении условий хранения.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10 000 кг,</w:t>
            </w:r>
            <w:br/>
            <w:r>
              <w:rPr/>
              <w:t xml:space="preserve">53,200.00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один раз в неделю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01.23</w:t>
            </w:r>
          </w:p>
        </w:tc>
      </w:tr>
      <w:tr>
        <w:trPr/>
        <w:tc>
          <w:tcPr>
            <w:tcW w:w="1700" w:type="dxa"/>
            <w:shd w:val="clear" w:fill="fdf5e8"/>
          </w:tcPr>
          <w:p>
            <w:pPr>
              <w:ind w:left="113.472" w:right="113.472"/>
              <w:spacing w:before="120" w:after="120"/>
            </w:pPr>
            <w:r>
              <w:rPr/>
              <w:t xml:space="preserve">78</w:t>
            </w:r>
          </w:p>
        </w:tc>
        <w:tc>
          <w:tcPr>
            <w:tcW w:w="4250" w:type="dxa"/>
            <w:shd w:val="clear" w:fill="fdf5e8"/>
          </w:tcPr>
          <w:p>
            <w:pPr>
              <w:ind w:left="113.472" w:right="113.472"/>
              <w:spacing w:before="120" w:after="120"/>
            </w:pPr>
            <w:r>
              <w:rPr/>
              <w:t xml:space="preserve">Апельсин калиброванный весом 120-140 гр. Плоды свежие, чистые, здоровые, без механических повреждений,без повреждений вредителями и болезнями, без излишней влажности. Не допускается наличие плодов загнивших, заплесневелых, давленых, подмороженных, зеленых. На упаковке обязательное наличие маркировочного ярлыка с указанием условий и сроков годности, обязательное наличие возможных вариантов организации хранения плодоовощной продукции (сроков годности) при изменении условий хранения.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10 000 кг,</w:t>
            </w:r>
            <w:br/>
            <w:r>
              <w:rPr/>
              <w:t xml:space="preserve">48,000.00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один раз в неделю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01.23</w:t>
            </w:r>
          </w:p>
        </w:tc>
      </w:tr>
      <w:tr>
        <w:trPr/>
        <w:tc>
          <w:tcPr>
            <w:tcW w:w="1700" w:type="dxa"/>
            <w:shd w:val="clear" w:fill="fdf5e8"/>
          </w:tcPr>
          <w:p>
            <w:pPr>
              <w:ind w:left="113.472" w:right="113.472"/>
              <w:spacing w:before="120" w:after="120"/>
            </w:pPr>
            <w:r>
              <w:rPr/>
              <w:t xml:space="preserve">79</w:t>
            </w:r>
          </w:p>
        </w:tc>
        <w:tc>
          <w:tcPr>
            <w:tcW w:w="4250" w:type="dxa"/>
            <w:shd w:val="clear" w:fill="fdf5e8"/>
          </w:tcPr>
          <w:p>
            <w:pPr>
              <w:ind w:left="113.472" w:right="113.472"/>
              <w:spacing w:before="120" w:after="120"/>
            </w:pPr>
            <w:r>
              <w:rPr/>
              <w:t xml:space="preserve">Лимон калиброванный.Плоды свежие, чистые, здоровые, без механических повреждений,без повреждений вредителями и болезнями, без излишней влажности. Не допускается наличие плодов загнивших, заплесневелых, давленых, подмороженных, зеленых. На упаковке обязательное наличие маркировочного ярлыка с указанием условий и сроков годности, обязательное наличие возможных вариантов организации хранения плодоовощной продукции(сроков  годности) при изменении условий хранения.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1 000 кг,</w:t>
            </w:r>
            <w:br/>
            <w:r>
              <w:rPr/>
              <w:t xml:space="preserve">5,640.00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один раз в неделю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01.23</w:t>
            </w:r>
          </w:p>
        </w:tc>
      </w:tr>
      <w:tr>
        <w:trPr/>
        <w:tc>
          <w:tcPr>
            <w:tcW w:w="1700" w:type="dxa"/>
            <w:shd w:val="clear" w:fill="fdf5e8"/>
          </w:tcPr>
          <w:p>
            <w:pPr>
              <w:ind w:left="113.472" w:right="113.472"/>
              <w:spacing w:before="120" w:after="120"/>
            </w:pPr>
            <w:r>
              <w:rPr/>
              <w:t xml:space="preserve">80</w:t>
            </w:r>
          </w:p>
        </w:tc>
        <w:tc>
          <w:tcPr>
            <w:tcW w:w="4250" w:type="dxa"/>
            <w:shd w:val="clear" w:fill="fdf5e8"/>
          </w:tcPr>
          <w:p>
            <w:pPr>
              <w:ind w:left="113.472" w:right="113.472"/>
              <w:spacing w:before="120" w:after="120"/>
            </w:pPr>
            <w:r>
              <w:rPr/>
              <w:t xml:space="preserve">Чеснок свежий. Луковицы чеснока твердые, целые, чистые, здоровые, без излишней внешней влажности. Без признаков прорастания, порчи и плесени, без следов повреждений, вызванных вредителями или болезнями.На упаковке обязательное наличие маркировочного ярлыка с указанием условий и сроков годности, обязательное наличие возможных вариантов организации хранения плодоовощной продукции(сроков  годности) при изменении условий хранения.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60 кг,</w:t>
            </w:r>
            <w:br/>
            <w:r>
              <w:rPr/>
              <w:t xml:space="preserve">815.00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один раз в неделю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01.13</w:t>
            </w:r>
          </w:p>
        </w:tc>
      </w:tr>
      <w:tr>
        <w:trPr/>
        <w:tc>
          <w:tcPr>
            <w:tcW w:w="1700" w:type="dxa"/>
            <w:shd w:val="clear" w:fill="fdf5e8"/>
          </w:tcPr>
          <w:p>
            <w:pPr>
              <w:ind w:left="113.472" w:right="113.472"/>
              <w:spacing w:before="120" w:after="120"/>
            </w:pPr>
            <w:r>
              <w:rPr/>
              <w:t xml:space="preserve">81</w:t>
            </w:r>
          </w:p>
        </w:tc>
        <w:tc>
          <w:tcPr>
            <w:tcW w:w="4250" w:type="dxa"/>
            <w:shd w:val="clear" w:fill="fdf5e8"/>
          </w:tcPr>
          <w:p>
            <w:pPr>
              <w:ind w:left="113.472" w:right="113.472"/>
              <w:spacing w:before="120" w:after="120"/>
            </w:pPr>
            <w:r>
              <w:rPr/>
              <w:t xml:space="preserve">Банан весом 100-140 гр., упакованный в ящике. Фрукты целые, чистые, здоровые , без лишней влажности , без повреждений кожицы плода. Наличие маркировочных ярлыков (этикеток).</w:t>
            </w:r>
          </w:p>
        </w:tc>
        <w:tc>
          <w:tcPr>
            <w:tcW w:w="5100" w:type="dxa"/>
            <w:shd w:val="clear" w:fill="fdf5e8"/>
          </w:tcPr>
          <w:p>
            <w:pPr>
              <w:ind w:left="113.472" w:right="113.472"/>
              <w:spacing w:before="120" w:after="120"/>
            </w:pPr>
            <w:r>
              <w:rPr/>
              <w:t xml:space="preserve">20 000 кг,</w:t>
            </w:r>
            <w:br/>
            <w:r>
              <w:rPr/>
              <w:t xml:space="preserve">92,400.00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один раз в неделю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01.22.12.000</w:t>
            </w:r>
          </w:p>
        </w:tc>
      </w:tr>
      <w:tr>
        <w:trPr/>
        <w:tc>
          <w:tcPr>
            <w:tcW w:w="1700" w:type="dxa"/>
            <w:shd w:val="clear" w:fill="fdf5e8"/>
          </w:tcPr>
          <w:p>
            <w:pPr>
              <w:ind w:left="113.472" w:right="113.472"/>
              <w:spacing w:before="120" w:after="120"/>
            </w:pPr>
            <w:r>
              <w:rPr/>
              <w:t xml:space="preserve">82</w:t>
            </w:r>
          </w:p>
        </w:tc>
        <w:tc>
          <w:tcPr>
            <w:tcW w:w="4250" w:type="dxa"/>
            <w:shd w:val="clear" w:fill="fdf5e8"/>
          </w:tcPr>
          <w:p>
            <w:pPr>
              <w:ind w:left="113.472" w:right="113.472"/>
              <w:spacing w:before="120" w:after="120"/>
            </w:pPr>
            <w:r>
              <w:rPr/>
              <w:t xml:space="preserve">Дрожжи    хлебопекарные    пресованные.   Используются для изготовления хлебобулочных  и кондитерских  изделий.  Фасовка по 1,0 кг. Дрожжи хлебопекарные     прессованные поставляются в ящиках весом до 20 кг.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500 кг,</w:t>
            </w:r>
            <w:br/>
            <w:r>
              <w:rPr/>
              <w:t xml:space="preserve">1,350.00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один раз в неделю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15.89.13.300</w:t>
            </w:r>
          </w:p>
        </w:tc>
      </w:tr>
      <w:tr>
        <w:trPr/>
        <w:tc>
          <w:tcPr>
            <w:tcW w:w="1700" w:type="dxa"/>
            <w:shd w:val="clear" w:fill="fdf5e8"/>
          </w:tcPr>
          <w:p>
            <w:pPr>
              <w:ind w:left="113.472" w:right="113.472"/>
              <w:spacing w:before="120" w:after="120"/>
            </w:pPr>
            <w:r>
              <w:rPr/>
              <w:t xml:space="preserve">83</w:t>
            </w:r>
          </w:p>
        </w:tc>
        <w:tc>
          <w:tcPr>
            <w:tcW w:w="4250" w:type="dxa"/>
            <w:shd w:val="clear" w:fill="fdf5e8"/>
          </w:tcPr>
          <w:p>
            <w:pPr>
              <w:ind w:left="113.472" w:right="113.472"/>
              <w:spacing w:before="120" w:after="120"/>
            </w:pPr>
            <w:r>
              <w:rPr/>
              <w:t xml:space="preserve">Полуфабрикат высокой степени готовности «Блинчики» замороженные, в ассортименте, калиброванные, номинальная масса 50-65 грамм для детского питания для детей дошкольного и школьного возраста. Соответствие требованиям действующих технических нормативных правовых актов.</w:t>
            </w:r>
          </w:p>
        </w:tc>
        <w:tc>
          <w:tcPr>
            <w:tcW w:w="5100" w:type="dxa"/>
            <w:shd w:val="clear" w:fill="fdf5e8"/>
          </w:tcPr>
          <w:p>
            <w:pPr>
              <w:ind w:left="113.472" w:right="113.472"/>
              <w:spacing w:before="120" w:after="120"/>
            </w:pPr>
            <w:r>
              <w:rPr/>
              <w:t xml:space="preserve">300 000 шт.,</w:t>
            </w:r>
            <w:br/>
            <w:r>
              <w:rPr/>
              <w:t xml:space="preserve">136,000.00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заявке покупателя один раз в неделю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10.85.19</w:t>
            </w:r>
          </w:p>
        </w:tc>
      </w:tr>
    </w:tbl>
    <w:p/>
    <w:p>
      <w:pPr>
        <w:ind w:left="113.472" w:right="113.472"/>
        <w:spacing w:before="120" w:after="120"/>
      </w:pPr>
      <w:r>
        <w:rPr>
          <w:b w:val="1"/>
          <w:bCs w:val="1"/>
        </w:rPr>
        <w:t xml:space="preserve">Процедура закупки № 2025-1220497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Чай / кофе / какао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Какао-масло дезодорированное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Черткова Мария Олеговна – специалист сектора сырья отдела закупок:
</w:t>
            </w:r>
            <w:br/>
            <w:r>
              <w:rPr/>
              <w:t xml:space="preserve">- электронная почта: cacao@kommunarka.by;
</w:t>
            </w:r>
            <w:br/>
            <w:r>
              <w:rPr/>
              <w:t xml:space="preserve">- тел.: +375 (17) 229-27-43, вн. 689.
</w:t>
            </w:r>
            <w:br/>
            <w:r>
              <w:rPr/>
              <w:t xml:space="preserve">Забавский Сергей Васильевич – начальник отдела закупок:
</w:t>
            </w:r>
            <w:br/>
            <w:r>
              <w:rPr/>
              <w:t xml:space="preserve">- электронная почта: s.zabavsky@kommunarka.by;
</w:t>
            </w:r>
            <w:br/>
            <w:r>
              <w:rPr/>
              <w:t xml:space="preserve">- тел.: +375 (17) 229-27-43, вн. 595.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 участию в конкурсе не допускаются:
1)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включенные в Реестр недобросовестных поставщиков;
2) организации, физические лица, включая индивидуальных предпринимателей:
	представившие недостоверную информацию о себе;
	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	не соответствующие требованиям заказчика к квалификационным данным участников;
	не соответствующие требованиям, предъявляемым законодательством к осуществлению поставки товаров, являющихся предметом закупки конкурса;
	зарекомендовавшие себя ненадлежащим образом (имеющие 3 и более претензии по качеству товара в течение года либо 3 и более акта забраковки товара в течение года по договорам поставки);
	не являющиеся производителями или их сбытовыми организациями (официальными торговыми представителями производителя) в случае, если в конкурентной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	предлагаемый товар которых является нетехнологичным при испытании образцов / использовании на производстве СОАО «Коммунарка».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Представленное участником конкурсное предложение должно включать в себя следующие документы, подтверждающие правомочность участия участника в конкурсе, а также его квалификацию, достаточную для выполнения контракта:
1) 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2) участник обязан представить документы, свидетельствующие об экономическом и финансовом положении: справку из обслуживающего банка об экономической состоятельности (для нерезидентов Республики Беларусь – перечисленные выше либо иные документы, подтверждающие экономическую состоятельность претендента);
3)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4) участнику необходимо подтвердить, что предлагаемый товар надлежащего качества. Для этого необходимо представить следующие документы, подтверждающие качество и безопасность товара, аналогичного предмету закупки:
	декларацию о соответствии ТР ТС 021/2011 (при наличии) либо доверенность на осуществление проведения работ по декларированию соответствия продукции требованиям ТР ТС, использование декларации о соответствии (для организаций стран-участниц ЕАЭС);
	сертификат качества или удостоверение о качестве;
	протокол испытаний по показателям безопасности (для организаций стран-участниц ЕАЭС). В случае признания участника победителем необходимо с первой поставкой предоставить протокол испытаний по показателям безопасности сроком давности не более 1 года;
	протокол исследований (либо гарантийное письмо от изготовителя), подтверждающий отсутствие ГМО;
5) в случае признания участника победителем, кроме указанных выше документов, с первой поставкой необходимо предоставить:
	нормативную документацию на поставляемую продукцию (ГОСТ, СТБ, ТУ и др.);
	другие документы по желанию участника.
6) ответственность за достоверность данных, которые указаны в предоставленных документах, ложится на участника, предоставившего такие документы.
Все копии документов должны быть заверены в установленном порядке!!!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Обязательные требования к предоставляемой участником информации в своем конкурсном предложении:
</w:t>
            </w:r>
            <w:br/>
            <w:r>
              <w:rPr/>
              <w:t xml:space="preserve">1) фиксированная цена (для лотов № 1, № 2) , коэффициент ratio (для лотов № 3, № 4) за 1 тонну товара без учета НДС, которые остаются неизменными на протяжении всего срока действия договора; оценка проверки по котировкам указана в таблице в п. 1.2 части 2;
</w:t>
            </w:r>
            <w:br/>
            <w:r>
              <w:rPr/>
              <w:t xml:space="preserve">2) планируемые условия оплаты: 
</w:t>
            </w:r>
            <w:br/>
            <w:r>
              <w:rPr/>
              <w:t xml:space="preserve">отсрочка платежа не менее 5 календарных дней от даты поставки товара (при поставке на условиях ФСН г. Минск, DAP Minsk, DDP Minsk, FCA), оплата с отсрочкой платежа не менее 30 календарных дней по договору банковского финансирования (факторинга).
</w:t>
            </w:r>
            <w:br/>
            <w:r>
              <w:rPr/>
              <w:t xml:space="preserve">3) условия поставки для резидентов Республики Беларусь: 
</w:t>
            </w:r>
            <w:br/>
            <w:r>
              <w:rPr/>
              <w:t xml:space="preserve">франко-станция назначения г. Минск, ул. Аранская, 18, партиями, по заявке заказчика;
</w:t>
            </w:r>
            <w:br/>
            <w:r>
              <w:rPr/>
              <w:t xml:space="preserve">4) условия поставки для нерезидентов Республики Беларусь: 
</w:t>
            </w:r>
            <w:br/>
            <w:r>
              <w:rPr/>
              <w:t xml:space="preserve">DAP Minsk, DDP Minsk либо FCA (Инкотермс 2020) с указанием точного адреса загрузки, партиями, по заявке заказчика;
</w:t>
            </w:r>
            <w:br/>
            <w:r>
              <w:rPr/>
              <w:t xml:space="preserve">5) сроки поставки: смотреть в пункте 7 части 1 данных Конкурсных документов.
</w:t>
            </w:r>
            <w:br/>
            <w:r>
              <w:rPr/>
              <w:t xml:space="preserve">6) срок действия конкурсного предложения: не менее 45 календарных дней от даты вскрытия конвертов с конкурсными предложениями (конечного срока подачи конкурсных предложений) либо от даты фиксации окончательного конкурсного предложения при проведении переговоров по снижению цен. Заказчик вправе предложить участникам продлить срок действия конкурсных предложений, но не позднее, чем за десять календарных дней до его истечения. Срок действия конкурсного предложения распространяется на момент заключения договора и в течение срока его действия.
</w:t>
            </w:r>
            <w:br/>
            <w:r>
              <w:rPr/>
              <w:t xml:space="preserve">
</w:t>
            </w:r>
            <w:br/>
            <w:r>
              <w:rPr/>
              <w:t xml:space="preserve">Для оценки качества, проведения лабораторных испытаний и выдачи заключения о соответствии по органолептическим и физико-химическим показателям необходимо предоставить образец в количестве 0,5 кг. (на безвозмездной основе) с сопроводительной документацией в срок не позднее конечного срока подачи предложений. В случае, если участник в течение 12 месяцев до подачи конкурсного предложения осуществлял поставки либо предоставлял в адрес заказчика образцы заявляемого на настоящий конкурс товара, образец не требуется.</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Выгрузка с сайта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По e-mail* (cacao@kommunarka.by), почте либо курьером по адресу: Республика Беларусь, 220033, г. Минск, ул. Аранская, 18, СОАО «Коммунарка», сектор сырья отдела закупок в запечатанных конвертах с пометкой «На конкурс по выбору поставщиков какао-масла дезодорированного» и пометкой «Не вскрывать до заседания конкурсной комиссии».
</w:t>
            </w:r>
            <w:br/>
            <w:r>
              <w:rPr/>
              <w:t xml:space="preserve">
</w:t>
            </w:r>
            <w:br/>
            <w:r>
              <w:rPr/>
              <w:t xml:space="preserve">* При подаче документов на e-mail использовать почту cacao@kommunarka.by с указанием в теме письма:
</w:t>
            </w:r>
            <w:br/>
            <w:r>
              <w:rPr/>
              <w:t xml:space="preserve">- названия организации;
</w:t>
            </w:r>
            <w:br/>
            <w:r>
              <w:rPr/>
              <w:t xml:space="preserve">- номера и названия процедуры закупки.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Какао-масло дезодорированное</w:t>
            </w:r>
          </w:p>
        </w:tc>
        <w:tc>
          <w:tcPr>
            <w:tcW w:w="5100" w:type="dxa"/>
            <w:shd w:val="clear" w:fill="fdf5e8"/>
          </w:tcPr>
          <w:p>
            <w:pPr>
              <w:ind w:left="113.472" w:right="113.472"/>
              <w:spacing w:before="120" w:after="120"/>
            </w:pPr>
            <w:r>
              <w:rPr/>
              <w:t xml:space="preserve">200 т,</w:t>
            </w:r>
            <w:br/>
            <w:r>
              <w:rPr/>
              <w:t xml:space="preserve">18,262,986.60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Аранская, 18, СОАО «Коммунарка»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10.82.12.000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Какао-масло дезодорированное</w:t>
            </w:r>
          </w:p>
        </w:tc>
        <w:tc>
          <w:tcPr>
            <w:tcW w:w="5100" w:type="dxa"/>
            <w:shd w:val="clear" w:fill="fdf5e8"/>
          </w:tcPr>
          <w:p>
            <w:pPr>
              <w:ind w:left="113.472" w:right="113.472"/>
              <w:spacing w:before="120" w:after="120"/>
            </w:pPr>
            <w:r>
              <w:rPr/>
              <w:t xml:space="preserve">180 т,</w:t>
            </w:r>
            <w:br/>
            <w:r>
              <w:rPr/>
              <w:t xml:space="preserve">16,339,991.80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Аранская, 18, СОАО «Коммунарка»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10.82.12.000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Какао-масло дезодорированное</w:t>
            </w:r>
          </w:p>
        </w:tc>
        <w:tc>
          <w:tcPr>
            <w:tcW w:w="5100" w:type="dxa"/>
            <w:shd w:val="clear" w:fill="fdf5e8"/>
          </w:tcPr>
          <w:p>
            <w:pPr>
              <w:ind w:left="113.472" w:right="113.472"/>
              <w:spacing w:before="120" w:after="120"/>
            </w:pPr>
            <w:r>
              <w:rPr/>
              <w:t xml:space="preserve">220 т,</w:t>
            </w:r>
            <w:br/>
            <w:r>
              <w:rPr/>
              <w:t xml:space="preserve">19,878,175.70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Аранская, 18, СОАО «Коммунарка»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10.82.12.000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Какао-масло дезодорированное</w:t>
            </w:r>
          </w:p>
        </w:tc>
        <w:tc>
          <w:tcPr>
            <w:tcW w:w="5100" w:type="dxa"/>
            <w:shd w:val="clear" w:fill="fdf5e8"/>
          </w:tcPr>
          <w:p>
            <w:pPr>
              <w:ind w:left="113.472" w:right="113.472"/>
              <w:spacing w:before="120" w:after="120"/>
            </w:pPr>
            <w:r>
              <w:rPr/>
              <w:t xml:space="preserve">200 т,</w:t>
            </w:r>
            <w:br/>
            <w:r>
              <w:rPr/>
              <w:t xml:space="preserve">17,900,288.40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01.09.2025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Аранская, 18, СОАО «Коммунарка»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10.82.12.000</w:t>
            </w:r>
          </w:p>
        </w:tc>
      </w:tr>
    </w:tbl>
    <w:p/>
    <w:p>
      <w:pPr>
        <w:ind w:left="113.472" w:right="113.472"/>
        <w:spacing w:before="120" w:after="120"/>
      </w:pPr>
      <w:r>
        <w:rPr>
          <w:color w:val="red"/>
          <w:b w:val="1"/>
          <w:bCs w:val="1"/>
        </w:rPr>
        <w:t xml:space="preserve">ОТРАСЛЬ: СВЯЗЬ / КОММУНИКАЦИИ </w:t>
      </w:r>
    </w:p>
    <w:p>
      <w:pPr>
        <w:ind w:left="113.472" w:right="113.472"/>
        <w:spacing w:before="120" w:after="120"/>
      </w:pPr>
      <w:r>
        <w:rPr>
          <w:b w:val="1"/>
          <w:bCs w:val="1"/>
        </w:rPr>
        <w:t xml:space="preserve">Процедура закупки № 2025-1215502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Связь / коммуникации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Программно-технический комплекс АСДУ и контроллер связи для дооснащения существующих ЦППС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Павлюковец Виктория Александровна 
</w:t>
            </w:r>
            <w:br/>
            <w:r>
              <w:rPr/>
              <w:t xml:space="preserve">+37517218-26-49 
</w:t>
            </w:r>
            <w:br/>
            <w:r>
              <w:rPr/>
              <w:t xml:space="preserve">+375173654040 
</w:t>
            </w:r>
            <w:br/>
            <w:r>
              <w:rPr/>
              <w:t xml:space="preserve">info@besk.by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РУП "Могилевэнерго" г. Могилев, ул. Б-Бруевича, 3 УНП: 700007066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Галиновская Алеся Николаевна, тел. +375 (222) 293-236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документах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Документы размещаются в открытом доступе в ИС "Тендеры" одновременно с приглашением в разделе "Документы".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220030, г.Минск, ул.К.Маркса, д. 14А/2  
</w:t>
            </w:r>
            <w:br/>
            <w:r>
              <w:rPr/>
              <w:t xml:space="preserve">Конечный срок подачи: 20.03.25   11.00
</w:t>
            </w:r>
            <w:br/>
            <w:r>
              <w:rPr/>
              <w:t xml:space="preserve">ОАО "Белэнергоснабкомплект", 220030, г.Минск, ул. К.Маркса, д.14А/2.</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Программно-технический комплекс АСДУ</w:t>
            </w:r>
          </w:p>
        </w:tc>
        <w:tc>
          <w:tcPr>
            <w:tcW w:w="5100" w:type="dxa"/>
            <w:shd w:val="clear" w:fill="fdf5e8"/>
          </w:tcPr>
          <w:p>
            <w:pPr>
              <w:ind w:left="113.472" w:right="113.472"/>
              <w:spacing w:before="120" w:after="120"/>
            </w:pPr>
            <w:r>
              <w:rPr/>
              <w:t xml:space="preserve">1 компл.,</w:t>
            </w:r>
            <w:br/>
            <w:r>
              <w:rPr/>
              <w:t xml:space="preserve">3,096,540.30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29.05.2025 по 07.10.2025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Могилев, ул.Бонч-Бруевича,3, склад филиала "Могилевские электрические сети"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26.51.70.910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Контроллер связи для дооснащения существующих ЦППС</w:t>
            </w:r>
          </w:p>
        </w:tc>
        <w:tc>
          <w:tcPr>
            <w:tcW w:w="5100" w:type="dxa"/>
            <w:shd w:val="clear" w:fill="fdf5e8"/>
          </w:tcPr>
          <w:p>
            <w:pPr>
              <w:ind w:left="113.472" w:right="113.472"/>
              <w:spacing w:before="120" w:after="120"/>
            </w:pPr>
            <w:r>
              <w:rPr/>
              <w:t xml:space="preserve">4 шт.,</w:t>
            </w:r>
            <w:br/>
            <w:r>
              <w:rPr/>
              <w:t xml:space="preserve">171,679.10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29.05.2025 по 07.10.2025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Могилев, ул.Бонч-Бруевича,3, склад филиала "Могилевские электрические сети"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26.20.14.000</w:t>
            </w:r>
          </w:p>
        </w:tc>
      </w:tr>
    </w:tbl>
    <w:p/>
    <w:p>
      <w:pPr>
        <w:ind w:left="113.472" w:right="113.472"/>
        <w:spacing w:before="120" w:after="120"/>
      </w:pPr>
      <w:r>
        <w:rPr>
          <w:b w:val="1"/>
          <w:bCs w:val="1"/>
        </w:rPr>
        <w:t xml:space="preserve">Процедура закупки № 2025-1220095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Связь / коммуникации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средств криптографической защиты информации для организаций здравоохранения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телефон:+375 17 217 1300
</w:t>
            </w:r>
            <w:br/>
            <w:r>
              <w:rPr/>
              <w:t xml:space="preserve">По процедурным вопросам телефон: +375 17 217 1068, Факс: +375 17 217 1494, hvozdz.yv@main.beltelecom.by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Конкурсных документах</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Конкурсных 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Конкурсных документах</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 03.03.2025 до 18.03.2025 по адресу: 220030, г.Минск, ул.Энгельса, 6, на основании ЗАЯВКИ направленной на эл.почту hvozdz.yv@main.beltelecom.by или ф. 217 1494</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запечатанных конвертах,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Средства криптографической защиты информации для организаций здравоохранения</w:t>
            </w:r>
          </w:p>
        </w:tc>
        <w:tc>
          <w:tcPr>
            <w:tcW w:w="5100" w:type="dxa"/>
            <w:shd w:val="clear" w:fill="fdf5e8"/>
          </w:tcPr>
          <w:p>
            <w:pPr>
              <w:ind w:left="113.472" w:right="113.472"/>
              <w:spacing w:before="120" w:after="120"/>
            </w:pPr>
            <w:r>
              <w:rPr/>
              <w:t xml:space="preserve">6 449 шт.,</w:t>
            </w:r>
            <w:br/>
            <w:r>
              <w:rPr/>
              <w:t xml:space="preserve">12,000,000.00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19.03.2025 по 20.09.2025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и все областные центры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1.00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26.20.30.400</w:t>
            </w:r>
          </w:p>
        </w:tc>
      </w:tr>
    </w:tbl>
    <w:p/>
    <w:p>
      <w:pPr>
        <w:ind w:left="113.472" w:right="113.472"/>
        <w:spacing w:before="120" w:after="120"/>
      </w:pPr>
      <w:r>
        <w:rPr>
          <w:b w:val="1"/>
          <w:bCs w:val="1"/>
        </w:rPr>
        <w:t xml:space="preserve">Процедура закупки № 2025-1220766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Связь / коммуникации &gt; Оборудование радиосвязи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носимых измерительных комплексов для анализа параметров качества обслуживания сетей связи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по надзору за электросвязью "БелГИЭ"
</w:t>
            </w:r>
            <w:br/>
            <w:r>
              <w:rPr/>
              <w:t xml:space="preserve">Республика Беларусь, г. Минск,  220030, ул. Кирова, 33-2н
</w:t>
            </w:r>
            <w:br/>
            <w:r>
              <w:rPr/>
              <w:t xml:space="preserve">  101110680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Елисеенко Владимир Валерьевич, +375 17 2089964, eliseenko@belgie.by - по вопросам процедуры закупки
</w:t>
            </w:r>
            <w:br/>
            <w:r>
              <w:rPr/>
              <w:t xml:space="preserve">Омелюсик Владимир Леонидович, +375 17 515-89-65, omeliusik@belgie.by - по техническим вопросам</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на закупку</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носимых измерительных комплексов для анализа параметров качества обслуживания сетей связи</w:t>
            </w:r>
          </w:p>
        </w:tc>
        <w:tc>
          <w:tcPr>
            <w:tcW w:w="5100" w:type="dxa"/>
            <w:shd w:val="clear" w:fill="fdf5e8"/>
          </w:tcPr>
          <w:p>
            <w:pPr>
              <w:ind w:left="113.472" w:right="113.472"/>
              <w:spacing w:before="120" w:after="120"/>
            </w:pPr>
            <w:r>
              <w:rPr/>
              <w:t xml:space="preserve">4 шт.,</w:t>
            </w:r>
            <w:br/>
            <w:r>
              <w:rPr/>
              <w:t xml:space="preserve">7,419,419.26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07.07.2025 по 14.07.2025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DDP, склад Заказчика: управление радиомониторинга государственного предприятия «БелГИЭ», Минский район, Сеницкий с/с, аг. Прилуки, ул. Лесная, 15А.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26.30.23.700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1</w:t>
            </w:r>
          </w:p>
        </w:tc>
      </w:tr>
    </w:tbl>
    <w:p/>
    <w:p>
      <w:pPr>
        <w:ind w:left="113.472" w:right="113.472"/>
        <w:spacing w:before="120" w:after="120"/>
      </w:pPr>
      <w:r>
        <w:rPr>
          <w:color w:val="red"/>
          <w:b w:val="1"/>
          <w:bCs w:val="1"/>
        </w:rPr>
        <w:t xml:space="preserve">ОТРАСЛЬ: СЕЛЬСКОЕ ХОЗЯЙСТВО </w:t>
      </w:r>
    </w:p>
    <w:p>
      <w:pPr>
        <w:ind w:left="113.472" w:right="113.472"/>
        <w:spacing w:before="120" w:after="120"/>
      </w:pPr>
      <w:r>
        <w:rPr>
          <w:b w:val="1"/>
          <w:bCs w:val="1"/>
        </w:rPr>
        <w:t xml:space="preserve">Процедура закупки № 2025-1221765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Средства защиты растений на 2025 год для организаций холдинга «Агропромышленный холдинг  Управления делами Президента Республики Беларусь»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"Управляющая компания холдинга "Агропромышленный холдинг Управления делами Президента Республики Беларусь"
</w:t>
            </w:r>
            <w:br/>
            <w:r>
              <w:rPr/>
              <w:t xml:space="preserve">Республика Беларусь, Минская обл., г.п. Мачулищи, 223012, ул. Солнечная, 6
</w:t>
            </w:r>
            <w:br/>
            <w:r>
              <w:rPr/>
              <w:t xml:space="preserve">  690301888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Забавский Сергей Васильевич,+375 17 215 17 87
</w:t>
            </w:r>
            <w:br/>
            <w:r>
              <w:rPr/>
              <w:t xml:space="preserve">Мартыненко Анна Ивановна,+375 17 215 17 87
</w:t>
            </w:r>
            <w:br/>
            <w:r>
              <w:rPr/>
              <w:t xml:space="preserve">Алесина Виктория Леонтьевна, +375 17 215 17 75
</w:t>
            </w:r>
            <w:br/>
            <w:r>
              <w:rPr/>
              <w:t xml:space="preserve">Цыгель Татьяна Ивановна, +375 17 215 17 76
</w:t>
            </w:r>
            <w:br/>
            <w:r>
              <w:rPr/>
              <w:t xml:space="preserve">Зубарь Марина Викторовна, +375 17 215 17 92
</w:t>
            </w:r>
            <w:br/>
            <w:r>
              <w:rPr/>
              <w:t xml:space="preserve">zakupki@agroudp.by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1. Государственнре предприятие «Восход»
</w:t>
            </w:r>
            <w:br/>
            <w:r>
              <w:rPr/>
              <w:t xml:space="preserve">223011, Минская область, Минский район, аг. Атолино, 
</w:t>
            </w:r>
            <w:br/>
            <w:r>
              <w:rPr/>
              <w:t xml:space="preserve">ул. Центральная, 1
</w:t>
            </w:r>
            <w:br/>
            <w:r>
              <w:rPr/>
              <w:t xml:space="preserve">УНП 692129406
</w:t>
            </w:r>
            <w:br/>
            <w:r>
              <w:rPr/>
              <w:t xml:space="preserve">aevosxod@udp.gov.by
</w:t>
            </w:r>
            <w:br/>
            <w:r>
              <w:rPr/>
              <w:t xml:space="preserve">
</w:t>
            </w:r>
            <w:br/>
            <w:r>
              <w:rPr/>
              <w:t xml:space="preserve">4.Открытое акционерное общество «Василишки»
</w:t>
            </w:r>
            <w:br/>
            <w:r>
              <w:rPr/>
              <w:t xml:space="preserve">231522, Гродненская область, Щучинский район,
</w:t>
            </w:r>
            <w:br/>
            <w:r>
              <w:rPr/>
              <w:t xml:space="preserve">аг. Василишки, ул. Советская, д.30
</w:t>
            </w:r>
            <w:br/>
            <w:r>
              <w:rPr/>
              <w:t xml:space="preserve">УНП 500000242
</w:t>
            </w:r>
            <w:br/>
            <w:r>
              <w:rPr/>
              <w:t xml:space="preserve">vasilishki@udp.gov.by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1. Государственное предприятие «Восход»
</w:t>
            </w:r>
            <w:br/>
            <w:r>
              <w:rPr/>
              <w:t xml:space="preserve">Протасеня Игорь Иванович, главный агроном, 
</w:t>
            </w:r>
            <w:br/>
            <w:r>
              <w:rPr/>
              <w:t xml:space="preserve">+375 33 604 44 34,
</w:t>
            </w:r>
            <w:br/>
            <w:r>
              <w:rPr/>
              <w:t xml:space="preserve">Новицкий Юрий Владимирович, агроном по защите растений, 
</w:t>
            </w:r>
            <w:br/>
            <w:r>
              <w:rPr/>
              <w:t xml:space="preserve">+375 33 340 40 39
</w:t>
            </w:r>
            <w:br/>
            <w:r>
              <w:rPr/>
              <w:t xml:space="preserve">
</w:t>
            </w:r>
            <w:br/>
            <w:r>
              <w:rPr/>
              <w:t xml:space="preserve">4. ОАО «Василишки» 
</w:t>
            </w:r>
            <w:br/>
            <w:r>
              <w:rPr/>
              <w:t xml:space="preserve">Рацкевич Василий Иванович, ведущий агроном по защите растений, +375 33 394 43 21,
</w:t>
            </w:r>
            <w:br/>
            <w:r>
              <w:rPr/>
              <w:t xml:space="preserve">Лютостанский Петр Станиславович, начальник плодового сада, +375 44 720 74 55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предоставляются до 11-00 14.03.2025,
</w:t>
            </w:r>
            <w:br/>
            <w:r>
              <w:rPr/>
              <w:t xml:space="preserve">по адресу: 220126 г. Минск, проспект Победителей, 31, к.1014 (10-ый этаж).</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Участник конкурса в соответствии с разделом IV «Форма конкурсного предложения» настоящих конкурсных документов готовит 1 (одно) конкурсное предложение, помещает его в конверт, и запечатывает его. Запечатанные конверты должны быть подписаны следующим образом: «На открытый конкурс № _____________повторный от №2024-1196151 _по закупке: «Средства защиты растений на 2025 год для организаций холдинга «Агропромышленный холдинг Управления делами Президента Республики Беларусь». Не вскрывать до 11:00 14.03.2025» и направлены в адрес организатора по адресу: 220126, г. Минск, проспект Победителей, 31, к.1014 (10-й этаж).</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КОРСАР СУПЕР, ВРК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160 литр(а,ов),</w:t>
            </w:r>
            <w:br/>
            <w:r>
              <w:rPr/>
              <w:t xml:space="preserve">24,000.00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БУНТ, ВР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200 литр(а,ов),</w:t>
            </w:r>
            <w:br/>
            <w:r>
              <w:rPr/>
              <w:t xml:space="preserve">10,100.00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ЛЮМАКС, СЭ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3 400 литр(а,ов),</w:t>
            </w:r>
            <w:br/>
            <w:r>
              <w:rPr/>
              <w:t xml:space="preserve">148,000.00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МОДДУС, КЭ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270 литр(а,ов),</w:t>
            </w:r>
            <w:br/>
            <w:r>
              <w:rPr/>
              <w:t xml:space="preserve">22,400.00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20.20.13</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АГРОЛАН, РП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35 кг,</w:t>
            </w:r>
            <w:br/>
            <w:r>
              <w:rPr/>
              <w:t xml:space="preserve">1,500.00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СОЛИГОР, КЭ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560 литр(а,ов),</w:t>
            </w:r>
            <w:br/>
            <w:r>
              <w:rPr/>
              <w:t xml:space="preserve">90,000.00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СИЛТРА XPRO, КЭ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400 литр(а,ов),</w:t>
            </w:r>
            <w:br/>
            <w:r>
              <w:rPr/>
              <w:t xml:space="preserve">96,000.00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ОПТИМО ДУО, КЭ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400 литр(а,ов),</w:t>
            </w:r>
            <w:br/>
            <w:r>
              <w:rPr/>
              <w:t xml:space="preserve">67,000.00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РЕВУС ТОП, СК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105 литр(а,ов),</w:t>
            </w:r>
            <w:br/>
            <w:r>
              <w:rPr/>
              <w:t xml:space="preserve">20,100.00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КАРИАЛ ФЛЕКС, ВДГ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100 кг,</w:t>
            </w:r>
            <w:br/>
            <w:r>
              <w:rPr/>
              <w:t xml:space="preserve">26,500.00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ФАЛЬКОН, КЭ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120 литр(а,ов),</w:t>
            </w:r>
            <w:br/>
            <w:r>
              <w:rPr/>
              <w:t xml:space="preserve">15,600.00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ПРОПУЛЬС, СЭ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400 литр(а,ов),</w:t>
            </w:r>
            <w:br/>
            <w:r>
              <w:rPr/>
              <w:t xml:space="preserve">67,000.00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ДОГОДА, КЭ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100 литр(а,ов),</w:t>
            </w:r>
            <w:br/>
            <w:r>
              <w:rPr/>
              <w:t xml:space="preserve">5,200.00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ДАРИУС, КЭ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160 литр(а,ов),</w:t>
            </w:r>
            <w:br/>
            <w:r>
              <w:rPr/>
              <w:t xml:space="preserve">8,700.00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БУКАТ 500, КС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250 литр(а,ов),</w:t>
            </w:r>
            <w:br/>
            <w:r>
              <w:rPr/>
              <w:t xml:space="preserve">22,200.00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АКРОБАТ МЦ, ВДГ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400 кг,</w:t>
            </w:r>
            <w:br/>
            <w:r>
              <w:rPr/>
              <w:t xml:space="preserve">33,300.00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МИРАВИС, СК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25 литр(а,ов),</w:t>
            </w:r>
            <w:br/>
            <w:r>
              <w:rPr/>
              <w:t xml:space="preserve">18,400.00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ИНДИГО, КС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300 литр(а,ов),</w:t>
            </w:r>
            <w:br/>
            <w:r>
              <w:rPr/>
              <w:t xml:space="preserve">10,100.00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ИНШУР ПЕРФОРМ, КС или аналог
</w:t>
            </w:r>
            <w:br/>
            <w:r>
              <w:rPr/>
              <w:t xml:space="preserve">в интересах  государственного предприятия «Восход»</w:t>
            </w:r>
          </w:p>
        </w:tc>
        <w:tc>
          <w:tcPr>
            <w:tcW w:w="5100" w:type="dxa"/>
            <w:shd w:val="clear" w:fill="fdf5e8"/>
          </w:tcPr>
          <w:p>
            <w:pPr>
              <w:ind w:left="113.472" w:right="113.472"/>
              <w:spacing w:before="120" w:after="120"/>
            </w:pPr>
            <w:r>
              <w:rPr/>
              <w:t xml:space="preserve">60 литр(а,ов),</w:t>
            </w:r>
            <w:br/>
            <w:r>
              <w:rPr/>
              <w:t xml:space="preserve">11,900.00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Минский р-н, аг. Атолино, улица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151</w:t>
            </w:r>
          </w:p>
        </w:tc>
        <w:tc>
          <w:tcPr>
            <w:tcW w:w="4250" w:type="dxa"/>
            <w:shd w:val="clear" w:fill="fdf5e8"/>
          </w:tcPr>
          <w:p>
            <w:pPr>
              <w:ind w:left="113.472" w:right="113.472"/>
              <w:spacing w:before="120" w:after="120"/>
            </w:pPr>
            <w:r>
              <w:rPr/>
              <w:t xml:space="preserve">БОКСЕР, КЭ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50 литр(а,ов),</w:t>
            </w:r>
            <w:br/>
            <w:r>
              <w:rPr/>
              <w:t xml:space="preserve">2,200.00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152</w:t>
            </w:r>
          </w:p>
        </w:tc>
        <w:tc>
          <w:tcPr>
            <w:tcW w:w="4250" w:type="dxa"/>
            <w:shd w:val="clear" w:fill="fdf5e8"/>
          </w:tcPr>
          <w:p>
            <w:pPr>
              <w:ind w:left="113.472" w:right="113.472"/>
              <w:spacing w:before="120" w:after="120"/>
            </w:pPr>
            <w:r>
              <w:rPr/>
              <w:t xml:space="preserve">РЕЙСЕР, КЭ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30 литр(а,ов),</w:t>
            </w:r>
            <w:br/>
            <w:r>
              <w:rPr/>
              <w:t xml:space="preserve">3,700.00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153</w:t>
            </w:r>
          </w:p>
        </w:tc>
        <w:tc>
          <w:tcPr>
            <w:tcW w:w="4250" w:type="dxa"/>
            <w:shd w:val="clear" w:fill="fdf5e8"/>
          </w:tcPr>
          <w:p>
            <w:pPr>
              <w:ind w:left="113.472" w:right="113.472"/>
              <w:spacing w:before="120" w:after="120"/>
            </w:pPr>
            <w:r>
              <w:rPr/>
              <w:t xml:space="preserve">БУНТ, ВР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3 000 литр(а,ов),</w:t>
            </w:r>
            <w:br/>
            <w:r>
              <w:rPr/>
              <w:t xml:space="preserve">185,500.00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154</w:t>
            </w:r>
          </w:p>
        </w:tc>
        <w:tc>
          <w:tcPr>
            <w:tcW w:w="4250" w:type="dxa"/>
            <w:shd w:val="clear" w:fill="fdf5e8"/>
          </w:tcPr>
          <w:p>
            <w:pPr>
              <w:ind w:left="113.472" w:right="113.472"/>
              <w:spacing w:before="120" w:after="120"/>
            </w:pPr>
            <w:r>
              <w:rPr/>
              <w:t xml:space="preserve">БУТИЗАН СТАР, КС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3 000 литр(а,ов),</w:t>
            </w:r>
            <w:br/>
            <w:r>
              <w:rPr/>
              <w:t xml:space="preserve">396,300.00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155</w:t>
            </w:r>
          </w:p>
        </w:tc>
        <w:tc>
          <w:tcPr>
            <w:tcW w:w="4250" w:type="dxa"/>
            <w:shd w:val="clear" w:fill="fdf5e8"/>
          </w:tcPr>
          <w:p>
            <w:pPr>
              <w:ind w:left="113.472" w:right="113.472"/>
              <w:spacing w:before="120" w:after="120"/>
            </w:pPr>
            <w:r>
              <w:rPr/>
              <w:t xml:space="preserve">ФЮЗИЛАД ФОРТЕ, КЭ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50 литр(а,ов),</w:t>
            </w:r>
            <w:br/>
            <w:r>
              <w:rPr/>
              <w:t xml:space="preserve">1,500.00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157</w:t>
            </w:r>
          </w:p>
        </w:tc>
        <w:tc>
          <w:tcPr>
            <w:tcW w:w="4250" w:type="dxa"/>
            <w:shd w:val="clear" w:fill="fdf5e8"/>
          </w:tcPr>
          <w:p>
            <w:pPr>
              <w:ind w:left="113.472" w:right="113.472"/>
              <w:spacing w:before="120" w:after="120"/>
            </w:pPr>
            <w:r>
              <w:rPr/>
              <w:t xml:space="preserve">ТОРНАДО 540, ВР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31 000 литр(а,ов),</w:t>
            </w:r>
            <w:br/>
            <w:r>
              <w:rPr/>
              <w:t xml:space="preserve">1,140,000.00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161</w:t>
            </w:r>
          </w:p>
        </w:tc>
        <w:tc>
          <w:tcPr>
            <w:tcW w:w="4250" w:type="dxa"/>
            <w:shd w:val="clear" w:fill="fdf5e8"/>
          </w:tcPr>
          <w:p>
            <w:pPr>
              <w:ind w:left="113.472" w:right="113.472"/>
              <w:spacing w:before="120" w:after="120"/>
            </w:pPr>
            <w:r>
              <w:rPr/>
              <w:t xml:space="preserve">ЛИНТУР, ВДГ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80 кг,</w:t>
            </w:r>
            <w:br/>
            <w:r>
              <w:rPr/>
              <w:t xml:space="preserve">14,200.00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162</w:t>
            </w:r>
          </w:p>
        </w:tc>
        <w:tc>
          <w:tcPr>
            <w:tcW w:w="4250" w:type="dxa"/>
            <w:shd w:val="clear" w:fill="fdf5e8"/>
          </w:tcPr>
          <w:p>
            <w:pPr>
              <w:ind w:left="113.472" w:right="113.472"/>
              <w:spacing w:before="120" w:after="120"/>
            </w:pPr>
            <w:r>
              <w:rPr/>
              <w:t xml:space="preserve">ГАРДО ГОЛД, СЭ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1 200 литр(а,ов),</w:t>
            </w:r>
            <w:br/>
            <w:r>
              <w:rPr/>
              <w:t xml:space="preserve">45,200.00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165</w:t>
            </w:r>
          </w:p>
        </w:tc>
        <w:tc>
          <w:tcPr>
            <w:tcW w:w="4250" w:type="dxa"/>
            <w:shd w:val="clear" w:fill="fdf5e8"/>
          </w:tcPr>
          <w:p>
            <w:pPr>
              <w:ind w:left="113.472" w:right="113.472"/>
              <w:spacing w:before="120" w:after="120"/>
            </w:pPr>
            <w:r>
              <w:rPr/>
              <w:t xml:space="preserve">ЛАВИНА, КС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3 300 литр(а,ов),</w:t>
            </w:r>
            <w:br/>
            <w:r>
              <w:rPr/>
              <w:t xml:space="preserve">243,800.00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166</w:t>
            </w:r>
          </w:p>
        </w:tc>
        <w:tc>
          <w:tcPr>
            <w:tcW w:w="4250" w:type="dxa"/>
            <w:shd w:val="clear" w:fill="fdf5e8"/>
          </w:tcPr>
          <w:p>
            <w:pPr>
              <w:ind w:left="113.472" w:right="113.472"/>
              <w:spacing w:before="120" w:after="120"/>
            </w:pPr>
            <w:r>
              <w:rPr/>
              <w:t xml:space="preserve">ЭКСПЕРТ КВАДРО ОФ, МСК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1 925 литр(а,ов),</w:t>
            </w:r>
            <w:br/>
            <w:r>
              <w:rPr/>
              <w:t xml:space="preserve">236,600.00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170</w:t>
            </w:r>
          </w:p>
        </w:tc>
        <w:tc>
          <w:tcPr>
            <w:tcW w:w="4250" w:type="dxa"/>
            <w:shd w:val="clear" w:fill="fdf5e8"/>
          </w:tcPr>
          <w:p>
            <w:pPr>
              <w:ind w:left="113.472" w:right="113.472"/>
              <w:spacing w:before="120" w:after="120"/>
            </w:pPr>
            <w:r>
              <w:rPr/>
              <w:t xml:space="preserve">АДЕНГО, КС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600 литр(а,ов),</w:t>
            </w:r>
            <w:br/>
            <w:r>
              <w:rPr/>
              <w:t xml:space="preserve">342,200.00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176</w:t>
            </w:r>
          </w:p>
        </w:tc>
        <w:tc>
          <w:tcPr>
            <w:tcW w:w="4250" w:type="dxa"/>
            <w:shd w:val="clear" w:fill="fdf5e8"/>
          </w:tcPr>
          <w:p>
            <w:pPr>
              <w:ind w:left="113.472" w:right="113.472"/>
              <w:spacing w:before="120" w:after="120"/>
            </w:pPr>
            <w:r>
              <w:rPr/>
              <w:t xml:space="preserve">ЛЕКСУС, СЭ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3 000 литр(а,ов),</w:t>
            </w:r>
            <w:br/>
            <w:r>
              <w:rPr/>
              <w:t xml:space="preserve">126,000.00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178</w:t>
            </w:r>
          </w:p>
        </w:tc>
        <w:tc>
          <w:tcPr>
            <w:tcW w:w="4250" w:type="dxa"/>
            <w:shd w:val="clear" w:fill="fdf5e8"/>
          </w:tcPr>
          <w:p>
            <w:pPr>
              <w:ind w:left="113.472" w:right="113.472"/>
              <w:spacing w:before="120" w:after="120"/>
            </w:pPr>
            <w:r>
              <w:rPr/>
              <w:t xml:space="preserve">СТОМП ПРОФЕССИОНАЛ, МКС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70 литр(а,ов),</w:t>
            </w:r>
            <w:br/>
            <w:r>
              <w:rPr/>
              <w:t xml:space="preserve">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179</w:t>
            </w:r>
          </w:p>
        </w:tc>
        <w:tc>
          <w:tcPr>
            <w:tcW w:w="4250" w:type="dxa"/>
            <w:shd w:val="clear" w:fill="fdf5e8"/>
          </w:tcPr>
          <w:p>
            <w:pPr>
              <w:ind w:left="113.472" w:right="113.472"/>
              <w:spacing w:before="120" w:after="120"/>
            </w:pPr>
            <w:r>
              <w:rPr/>
              <w:t xml:space="preserve">КАРДИНАЛ 500 КС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70 литр(а,ов),</w:t>
            </w:r>
            <w:br/>
            <w:r>
              <w:rPr/>
              <w:t xml:space="preserve">7,100.00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180</w:t>
            </w:r>
          </w:p>
        </w:tc>
        <w:tc>
          <w:tcPr>
            <w:tcW w:w="4250" w:type="dxa"/>
            <w:shd w:val="clear" w:fill="fdf5e8"/>
          </w:tcPr>
          <w:p>
            <w:pPr>
              <w:ind w:left="113.472" w:right="113.472"/>
              <w:spacing w:before="120" w:after="120"/>
            </w:pPr>
            <w:r>
              <w:rPr/>
              <w:t xml:space="preserve">БАСТА, ВР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60 литр(а,ов),</w:t>
            </w:r>
            <w:br/>
            <w:r>
              <w:rPr/>
              <w:t xml:space="preserve">4,600.00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184</w:t>
            </w:r>
          </w:p>
        </w:tc>
        <w:tc>
          <w:tcPr>
            <w:tcW w:w="4250" w:type="dxa"/>
            <w:shd w:val="clear" w:fill="fdf5e8"/>
          </w:tcPr>
          <w:p>
            <w:pPr>
              <w:ind w:left="113.472" w:right="113.472"/>
              <w:spacing w:before="120" w:after="120"/>
            </w:pPr>
            <w:r>
              <w:rPr/>
              <w:t xml:space="preserve">АРФА, КС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400 литр(а,ов),</w:t>
            </w:r>
            <w:br/>
            <w:r>
              <w:rPr/>
              <w:t xml:space="preserve">57,400.00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187</w:t>
            </w:r>
          </w:p>
        </w:tc>
        <w:tc>
          <w:tcPr>
            <w:tcW w:w="4250" w:type="dxa"/>
            <w:shd w:val="clear" w:fill="fdf5e8"/>
          </w:tcPr>
          <w:p>
            <w:pPr>
              <w:ind w:left="113.472" w:right="113.472"/>
              <w:spacing w:before="120" w:after="120"/>
            </w:pPr>
            <w:r>
              <w:rPr/>
              <w:t xml:space="preserve">ХОРУС, ВДГ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50 кг,</w:t>
            </w:r>
            <w:br/>
            <w:r>
              <w:rPr/>
              <w:t xml:space="preserve">19,200.00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189</w:t>
            </w:r>
          </w:p>
        </w:tc>
        <w:tc>
          <w:tcPr>
            <w:tcW w:w="4250" w:type="dxa"/>
            <w:shd w:val="clear" w:fill="fdf5e8"/>
          </w:tcPr>
          <w:p>
            <w:pPr>
              <w:ind w:left="113.472" w:right="113.472"/>
              <w:spacing w:before="120" w:after="120"/>
            </w:pPr>
            <w:r>
              <w:rPr/>
              <w:t xml:space="preserve">СЕРКАДИС, КС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150 литр(а,ов),</w:t>
            </w:r>
            <w:br/>
            <w:r>
              <w:rPr/>
              <w:t xml:space="preserve">42,100.00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191</w:t>
            </w:r>
          </w:p>
        </w:tc>
        <w:tc>
          <w:tcPr>
            <w:tcW w:w="4250" w:type="dxa"/>
            <w:shd w:val="clear" w:fill="fdf5e8"/>
          </w:tcPr>
          <w:p>
            <w:pPr>
              <w:ind w:left="113.472" w:right="113.472"/>
              <w:spacing w:before="120" w:after="120"/>
            </w:pPr>
            <w:r>
              <w:rPr/>
              <w:t xml:space="preserve">ГЕОКС, ВДГ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50 кг,</w:t>
            </w:r>
            <w:br/>
            <w:r>
              <w:rPr/>
              <w:t xml:space="preserve">29,200.00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192</w:t>
            </w:r>
          </w:p>
        </w:tc>
        <w:tc>
          <w:tcPr>
            <w:tcW w:w="4250" w:type="dxa"/>
            <w:shd w:val="clear" w:fill="fdf5e8"/>
          </w:tcPr>
          <w:p>
            <w:pPr>
              <w:ind w:left="113.472" w:right="113.472"/>
              <w:spacing w:before="120" w:after="120"/>
            </w:pPr>
            <w:r>
              <w:rPr/>
              <w:t xml:space="preserve">КАРАМБА, КЭ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1 000 литр(а,ов),</w:t>
            </w:r>
            <w:br/>
            <w:r>
              <w:rPr/>
              <w:t xml:space="preserve">132,900.00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195</w:t>
            </w:r>
          </w:p>
        </w:tc>
        <w:tc>
          <w:tcPr>
            <w:tcW w:w="4250" w:type="dxa"/>
            <w:shd w:val="clear" w:fill="fdf5e8"/>
          </w:tcPr>
          <w:p>
            <w:pPr>
              <w:ind w:left="113.472" w:right="113.472"/>
              <w:spacing w:before="120" w:after="120"/>
            </w:pPr>
            <w:r>
              <w:rPr/>
              <w:t xml:space="preserve">БЕЛЛИС, ВДГ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80 кг,</w:t>
            </w:r>
            <w:br/>
            <w:r>
              <w:rPr/>
              <w:t xml:space="preserve">10,000.00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196</w:t>
            </w:r>
          </w:p>
        </w:tc>
        <w:tc>
          <w:tcPr>
            <w:tcW w:w="4250" w:type="dxa"/>
            <w:shd w:val="clear" w:fill="fdf5e8"/>
          </w:tcPr>
          <w:p>
            <w:pPr>
              <w:ind w:left="113.472" w:right="113.472"/>
              <w:spacing w:before="120" w:after="120"/>
            </w:pPr>
            <w:r>
              <w:rPr/>
              <w:t xml:space="preserve">КВАДРИС, СК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50 литр(а,ов),</w:t>
            </w:r>
            <w:br/>
            <w:r>
              <w:rPr/>
              <w:t xml:space="preserve">11,000.00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197</w:t>
            </w:r>
          </w:p>
        </w:tc>
        <w:tc>
          <w:tcPr>
            <w:tcW w:w="4250" w:type="dxa"/>
            <w:shd w:val="clear" w:fill="fdf5e8"/>
          </w:tcPr>
          <w:p>
            <w:pPr>
              <w:ind w:left="113.472" w:right="113.472"/>
              <w:spacing w:before="120" w:after="120"/>
            </w:pPr>
            <w:r>
              <w:rPr/>
              <w:t xml:space="preserve">РИДОМИЛ ГОЛД МЦ, ВДГ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1 410 кг,</w:t>
            </w:r>
            <w:br/>
            <w:r>
              <w:rPr/>
              <w:t xml:space="preserve">85,600.00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198</w:t>
            </w:r>
          </w:p>
        </w:tc>
        <w:tc>
          <w:tcPr>
            <w:tcW w:w="4250" w:type="dxa"/>
            <w:shd w:val="clear" w:fill="fdf5e8"/>
          </w:tcPr>
          <w:p>
            <w:pPr>
              <w:ind w:left="113.472" w:right="113.472"/>
              <w:spacing w:before="120" w:after="120"/>
            </w:pPr>
            <w:r>
              <w:rPr/>
              <w:t xml:space="preserve">ЦИДЕЛИ ТОП 140, ДК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75 литр(а,ов),</w:t>
            </w:r>
            <w:br/>
            <w:r>
              <w:rPr/>
              <w:t xml:space="preserve">16,400.00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200</w:t>
            </w:r>
          </w:p>
        </w:tc>
        <w:tc>
          <w:tcPr>
            <w:tcW w:w="4250" w:type="dxa"/>
            <w:shd w:val="clear" w:fill="fdf5e8"/>
          </w:tcPr>
          <w:p>
            <w:pPr>
              <w:ind w:left="113.472" w:right="113.472"/>
              <w:spacing w:before="120" w:after="120"/>
            </w:pPr>
            <w:r>
              <w:rPr/>
              <w:t xml:space="preserve">КУПРОКСАТ, КС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400 литр(а,ов),</w:t>
            </w:r>
            <w:br/>
            <w:r>
              <w:rPr/>
              <w:t xml:space="preserve">10,800.00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201</w:t>
            </w:r>
          </w:p>
        </w:tc>
        <w:tc>
          <w:tcPr>
            <w:tcW w:w="4250" w:type="dxa"/>
            <w:shd w:val="clear" w:fill="fdf5e8"/>
          </w:tcPr>
          <w:p>
            <w:pPr>
              <w:ind w:left="113.472" w:right="113.472"/>
              <w:spacing w:before="120" w:after="120"/>
            </w:pPr>
            <w:r>
              <w:rPr/>
              <w:t xml:space="preserve">ПИКТОР, КС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625 литр(а,ов),</w:t>
            </w:r>
            <w:br/>
            <w:r>
              <w:rPr/>
              <w:t xml:space="preserve">270,000.00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203</w:t>
            </w:r>
          </w:p>
        </w:tc>
        <w:tc>
          <w:tcPr>
            <w:tcW w:w="4250" w:type="dxa"/>
            <w:shd w:val="clear" w:fill="fdf5e8"/>
          </w:tcPr>
          <w:p>
            <w:pPr>
              <w:ind w:left="113.472" w:right="113.472"/>
              <w:spacing w:before="120" w:after="120"/>
            </w:pPr>
            <w:r>
              <w:rPr/>
              <w:t xml:space="preserve">ПРОПУЛЬС, СЭ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1 000 литр(а,ов),</w:t>
            </w:r>
            <w:br/>
            <w:r>
              <w:rPr/>
              <w:t xml:space="preserve">265,800.00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207</w:t>
            </w:r>
          </w:p>
        </w:tc>
        <w:tc>
          <w:tcPr>
            <w:tcW w:w="4250" w:type="dxa"/>
            <w:shd w:val="clear" w:fill="fdf5e8"/>
          </w:tcPr>
          <w:p>
            <w:pPr>
              <w:ind w:left="113.472" w:right="113.472"/>
              <w:spacing w:before="120" w:after="120"/>
            </w:pPr>
            <w:r>
              <w:rPr/>
              <w:t xml:space="preserve">ШИРЛАН, 50% с.к.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50 литр(а,ов),</w:t>
            </w:r>
            <w:br/>
            <w:r>
              <w:rPr/>
              <w:t xml:space="preserve">12,000.00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209</w:t>
            </w:r>
          </w:p>
        </w:tc>
        <w:tc>
          <w:tcPr>
            <w:tcW w:w="4250" w:type="dxa"/>
            <w:shd w:val="clear" w:fill="fdf5e8"/>
          </w:tcPr>
          <w:p>
            <w:pPr>
              <w:ind w:left="113.472" w:right="113.472"/>
              <w:spacing w:before="120" w:after="120"/>
            </w:pPr>
            <w:r>
              <w:rPr/>
              <w:t xml:space="preserve">МОСПИЛАН, РП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25 кг,</w:t>
            </w:r>
            <w:br/>
            <w:r>
              <w:rPr/>
              <w:t xml:space="preserve">8,800.00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212</w:t>
            </w:r>
          </w:p>
        </w:tc>
        <w:tc>
          <w:tcPr>
            <w:tcW w:w="4250" w:type="dxa"/>
            <w:shd w:val="clear" w:fill="fdf5e8"/>
          </w:tcPr>
          <w:p>
            <w:pPr>
              <w:ind w:left="113.472" w:right="113.472"/>
              <w:spacing w:before="120" w:after="120"/>
            </w:pPr>
            <w:r>
              <w:rPr/>
              <w:t xml:space="preserve">АМПЛИГО, МКС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100 литр(а,ов),</w:t>
            </w:r>
            <w:br/>
            <w:r>
              <w:rPr/>
              <w:t xml:space="preserve">40,000.00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213</w:t>
            </w:r>
          </w:p>
        </w:tc>
        <w:tc>
          <w:tcPr>
            <w:tcW w:w="4250" w:type="dxa"/>
            <w:shd w:val="clear" w:fill="fdf5e8"/>
          </w:tcPr>
          <w:p>
            <w:pPr>
              <w:ind w:left="113.472" w:right="113.472"/>
              <w:spacing w:before="120" w:after="120"/>
            </w:pPr>
            <w:r>
              <w:rPr/>
              <w:t xml:space="preserve">ВОЛИАМ ТАРГО, СК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24 литр(а,ов),</w:t>
            </w:r>
            <w:br/>
            <w:r>
              <w:rPr/>
              <w:t xml:space="preserve">9,200.00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215</w:t>
            </w:r>
          </w:p>
        </w:tc>
        <w:tc>
          <w:tcPr>
            <w:tcW w:w="4250" w:type="dxa"/>
            <w:shd w:val="clear" w:fill="fdf5e8"/>
          </w:tcPr>
          <w:p>
            <w:pPr>
              <w:ind w:left="113.472" w:right="113.472"/>
              <w:spacing w:before="120" w:after="120"/>
            </w:pPr>
            <w:r>
              <w:rPr/>
              <w:t xml:space="preserve">ПРОТЕУС, МД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800 литр(а,ов),</w:t>
            </w:r>
            <w:br/>
            <w:r>
              <w:rPr/>
              <w:t xml:space="preserve">122,100.00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218</w:t>
            </w:r>
          </w:p>
        </w:tc>
        <w:tc>
          <w:tcPr>
            <w:tcW w:w="4250" w:type="dxa"/>
            <w:shd w:val="clear" w:fill="fdf5e8"/>
          </w:tcPr>
          <w:p>
            <w:pPr>
              <w:ind w:left="113.472" w:right="113.472"/>
              <w:spacing w:before="120" w:after="120"/>
            </w:pPr>
            <w:r>
              <w:rPr/>
              <w:t xml:space="preserve">КИНФОС, КЭ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150 литр(а,ов),</w:t>
            </w:r>
            <w:br/>
            <w:r>
              <w:rPr/>
              <w:t xml:space="preserve">7,800.00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220</w:t>
            </w:r>
          </w:p>
        </w:tc>
        <w:tc>
          <w:tcPr>
            <w:tcW w:w="4250" w:type="dxa"/>
            <w:shd w:val="clear" w:fill="fdf5e8"/>
          </w:tcPr>
          <w:p>
            <w:pPr>
              <w:ind w:left="113.472" w:right="113.472"/>
              <w:spacing w:before="120" w:after="120"/>
            </w:pPr>
            <w:r>
              <w:rPr/>
              <w:t xml:space="preserve">АКТЕЛЛИК, КЭ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200 литр(а,ов),</w:t>
            </w:r>
            <w:br/>
            <w:r>
              <w:rPr/>
              <w:t xml:space="preserve">26,000.00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221</w:t>
            </w:r>
          </w:p>
        </w:tc>
        <w:tc>
          <w:tcPr>
            <w:tcW w:w="4250" w:type="dxa"/>
            <w:shd w:val="clear" w:fill="fdf5e8"/>
          </w:tcPr>
          <w:p>
            <w:pPr>
              <w:ind w:left="113.472" w:right="113.472"/>
              <w:spacing w:before="120" w:after="120"/>
            </w:pPr>
            <w:r>
              <w:rPr/>
              <w:t xml:space="preserve">КАРАТЭ ЗЕОН, МКС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120 литр(а,ов),</w:t>
            </w:r>
            <w:br/>
            <w:r>
              <w:rPr/>
              <w:t xml:space="preserve">10,400.00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222</w:t>
            </w:r>
          </w:p>
        </w:tc>
        <w:tc>
          <w:tcPr>
            <w:tcW w:w="4250" w:type="dxa"/>
            <w:shd w:val="clear" w:fill="fdf5e8"/>
          </w:tcPr>
          <w:p>
            <w:pPr>
              <w:ind w:left="113.472" w:right="113.472"/>
              <w:spacing w:before="120" w:after="120"/>
            </w:pPr>
            <w:r>
              <w:rPr/>
              <w:t xml:space="preserve">АКТАРА, ВДГ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35 кг,</w:t>
            </w:r>
            <w:br/>
            <w:r>
              <w:rPr/>
              <w:t xml:space="preserve">18,700.00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223</w:t>
            </w:r>
          </w:p>
        </w:tc>
        <w:tc>
          <w:tcPr>
            <w:tcW w:w="4250" w:type="dxa"/>
            <w:shd w:val="clear" w:fill="fdf5e8"/>
          </w:tcPr>
          <w:p>
            <w:pPr>
              <w:ind w:left="113.472" w:right="113.472"/>
              <w:spacing w:before="120" w:after="120"/>
            </w:pPr>
            <w:r>
              <w:rPr/>
              <w:t xml:space="preserve">ЭФОРИЯ, КС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20 литр(а,ов),</w:t>
            </w:r>
            <w:br/>
            <w:r>
              <w:rPr/>
              <w:t xml:space="preserve">2,500.00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224</w:t>
            </w:r>
          </w:p>
        </w:tc>
        <w:tc>
          <w:tcPr>
            <w:tcW w:w="4250" w:type="dxa"/>
            <w:shd w:val="clear" w:fill="fdf5e8"/>
          </w:tcPr>
          <w:p>
            <w:pPr>
              <w:ind w:left="113.472" w:right="113.472"/>
              <w:spacing w:before="120" w:after="120"/>
            </w:pPr>
            <w:r>
              <w:rPr/>
              <w:t xml:space="preserve">ОРГАНЗА, КС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700 литр(а,ов),</w:t>
            </w:r>
            <w:br/>
            <w:r>
              <w:rPr/>
              <w:t xml:space="preserve">96,800.00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225</w:t>
            </w:r>
          </w:p>
        </w:tc>
        <w:tc>
          <w:tcPr>
            <w:tcW w:w="4250" w:type="dxa"/>
            <w:shd w:val="clear" w:fill="fdf5e8"/>
          </w:tcPr>
          <w:p>
            <w:pPr>
              <w:ind w:left="113.472" w:right="113.472"/>
              <w:spacing w:before="120" w:after="120"/>
            </w:pPr>
            <w:r>
              <w:rPr/>
              <w:t xml:space="preserve">ДАКФОСАЛ, ТАБ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30 кг,</w:t>
            </w:r>
            <w:br/>
            <w:r>
              <w:rPr/>
              <w:t xml:space="preserve">1,700.00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227</w:t>
            </w:r>
          </w:p>
        </w:tc>
        <w:tc>
          <w:tcPr>
            <w:tcW w:w="4250" w:type="dxa"/>
            <w:shd w:val="clear" w:fill="fdf5e8"/>
          </w:tcPr>
          <w:p>
            <w:pPr>
              <w:ind w:left="113.472" w:right="113.472"/>
              <w:spacing w:before="120" w:after="120"/>
            </w:pPr>
            <w:r>
              <w:rPr/>
              <w:t xml:space="preserve">КРУЙЗЕР, СК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50 литр(а,ов),</w:t>
            </w:r>
            <w:br/>
            <w:r>
              <w:rPr/>
              <w:t xml:space="preserve">36,300.00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228</w:t>
            </w:r>
          </w:p>
        </w:tc>
        <w:tc>
          <w:tcPr>
            <w:tcW w:w="4250" w:type="dxa"/>
            <w:shd w:val="clear" w:fill="fdf5e8"/>
          </w:tcPr>
          <w:p>
            <w:pPr>
              <w:ind w:left="113.472" w:right="113.472"/>
              <w:spacing w:before="120" w:after="120"/>
            </w:pPr>
            <w:r>
              <w:rPr/>
              <w:t xml:space="preserve">КИНТО ПЛЮС, КС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2 250 литр(а,ов),</w:t>
            </w:r>
            <w:br/>
            <w:r>
              <w:rPr/>
              <w:t xml:space="preserve">406,200.00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234</w:t>
            </w:r>
          </w:p>
        </w:tc>
        <w:tc>
          <w:tcPr>
            <w:tcW w:w="4250" w:type="dxa"/>
            <w:shd w:val="clear" w:fill="fdf5e8"/>
          </w:tcPr>
          <w:p>
            <w:pPr>
              <w:ind w:left="113.472" w:right="113.472"/>
              <w:spacing w:before="120" w:after="120"/>
            </w:pPr>
            <w:r>
              <w:rPr/>
              <w:t xml:space="preserve">КАРАМБА ТУРБО, ВК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3 700 литр(а,ов),</w:t>
            </w:r>
            <w:br/>
            <w:r>
              <w:rPr/>
              <w:t xml:space="preserve">520,800.00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20.20.13</w:t>
            </w:r>
          </w:p>
        </w:tc>
      </w:tr>
      <w:tr>
        <w:trPr/>
        <w:tc>
          <w:tcPr>
            <w:tcW w:w="1700" w:type="dxa"/>
            <w:shd w:val="clear" w:fill="fdf5e8"/>
          </w:tcPr>
          <w:p>
            <w:pPr>
              <w:ind w:left="113.472" w:right="113.472"/>
              <w:spacing w:before="120" w:after="120"/>
            </w:pPr>
            <w:r>
              <w:rPr/>
              <w:t xml:space="preserve">237</w:t>
            </w:r>
          </w:p>
        </w:tc>
        <w:tc>
          <w:tcPr>
            <w:tcW w:w="4250" w:type="dxa"/>
            <w:shd w:val="clear" w:fill="fdf5e8"/>
          </w:tcPr>
          <w:p>
            <w:pPr>
              <w:ind w:left="113.472" w:right="113.472"/>
              <w:spacing w:before="120" w:after="120"/>
            </w:pPr>
            <w:r>
              <w:rPr/>
              <w:t xml:space="preserve">ШТОРМ, восковые брикеты или аналог 
</w:t>
            </w:r>
            <w:br/>
            <w:r>
              <w:rPr/>
              <w:t xml:space="preserve">в интересах ОАО «Василишки»</w:t>
            </w:r>
          </w:p>
        </w:tc>
        <w:tc>
          <w:tcPr>
            <w:tcW w:w="5100" w:type="dxa"/>
            <w:shd w:val="clear" w:fill="fdf5e8"/>
          </w:tcPr>
          <w:p>
            <w:pPr>
              <w:ind w:left="113.472" w:right="113.472"/>
              <w:spacing w:before="120" w:after="120"/>
            </w:pPr>
            <w:r>
              <w:rPr/>
              <w:t xml:space="preserve">600 кг,</w:t>
            </w:r>
            <w:br/>
            <w:r>
              <w:rPr/>
              <w:t xml:space="preserve">26,300.00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20.20.19</w:t>
            </w:r>
          </w:p>
        </w:tc>
      </w:tr>
    </w:tbl>
    <w:p/>
    <w:p>
      <w:pPr>
        <w:ind w:left="113.472" w:right="113.472"/>
        <w:spacing w:before="120" w:after="120"/>
      </w:pPr>
      <w:r>
        <w:rPr>
          <w:b w:val="1"/>
          <w:bCs w:val="1"/>
        </w:rPr>
        <w:t xml:space="preserve">Процедура закупки № 2025-1220747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Сельскохозяйственная техника / оборудование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Доильная установка Карусель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областное унитарное предприятие "Управление капитального строительства Гродненского облисполкома"
</w:t>
            </w:r>
            <w:br/>
            <w:r>
              <w:rPr/>
              <w:t xml:space="preserve">Республика Беларусь, Гродненская область, 230023, Гродно, ул. Ожешко, 3
</w:t>
            </w:r>
            <w:br/>
            <w:r>
              <w:rPr/>
              <w:t xml:space="preserve">500047548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Глушкевич Марина Вячеславовна, +375152610501</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В рамках договора</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сельскохозяйственное унитарное предприятие "Гнезно"
</w:t>
            </w:r>
            <w:br/>
            <w:r>
              <w:rPr/>
              <w:t xml:space="preserve">Республика Беларусь, Гродненская область, Волковысский , аг.Гнезно, ул. Зеленая, 8, 231901
</w:t>
            </w:r>
            <w:br/>
            <w:r>
              <w:rPr/>
              <w:t xml:space="preserve">500029483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Контактные данные организатора закупки: тел. 8(0152)610501, e-mail: tender.grodno@yandex.by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аукционными документами (см.прикрепленный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аукционными документами (см.прикрепленный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Доильная установка Карусель</w:t>
            </w:r>
          </w:p>
        </w:tc>
        <w:tc>
          <w:tcPr>
            <w:tcW w:w="5100" w:type="dxa"/>
            <w:shd w:val="clear" w:fill="fdf5e8"/>
          </w:tcPr>
          <w:p>
            <w:pPr>
              <w:ind w:left="113.472" w:right="113.472"/>
              <w:spacing w:before="120" w:after="120"/>
            </w:pPr>
            <w:r>
              <w:rPr/>
              <w:t xml:space="preserve">1 ,</w:t>
            </w:r>
            <w:br/>
            <w:r>
              <w:rPr/>
              <w:t xml:space="preserve">5,112,722.00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Поставка товара осуществляется силами и за счет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28.30.82.000</w:t>
            </w:r>
          </w:p>
        </w:tc>
      </w:tr>
    </w:tbl>
    <w:p/>
    <w:p>
      <w:pPr>
        <w:ind w:left="113.472" w:right="113.472"/>
        <w:spacing w:before="120" w:after="120"/>
      </w:pPr>
      <w:r>
        <w:rPr>
          <w:b w:val="1"/>
          <w:bCs w:val="1"/>
        </w:rPr>
        <w:t xml:space="preserve">Процедура закупки № 2025-1221271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Сельскохозяйственная техника / оборудование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оборудования по переработке семян рапса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"Птицефабрика "Дружба"
</w:t>
            </w:r>
            <w:br/>
            <w:r>
              <w:rPr/>
              <w:t xml:space="preserve">Республика Беларусь, Брестская обл., аг. Жемчужный, 225316, административное здание 1.5 км западнее аг. Жемчужный Жемчужненского сельского совета, 90
</w:t>
            </w:r>
            <w:br/>
            <w:r>
              <w:rPr/>
              <w:t xml:space="preserve">  200047140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Бернацкий Виталий Викторович +375(44)701-48-47; Егоров Андрей Константинович, тел.+375(29)357-10-05. 
</w:t>
            </w:r>
            <w:br/>
            <w:r>
              <w:rPr/>
              <w:t xml:space="preserve">По вопросам оформления предложений: Хута Александр Николаевич, тел. +375(44)785-13-32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заданию и приложениям к нему, документации - смотреть прикрепленные файлы.</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Комплект оборудования по переработке семян рапса методом холодного прессования (без экструдирования) производительностью не менее 1500 кг/час (max 11880 тонн/год, 330 рабочих дня по 24 часа) с возможностью увеличения производительности до 2 250 кг/час (max 17820 тонн/год).</w:t>
            </w:r>
          </w:p>
        </w:tc>
        <w:tc>
          <w:tcPr>
            <w:tcW w:w="5100" w:type="dxa"/>
            <w:shd w:val="clear" w:fill="fdf5e8"/>
          </w:tcPr>
          <w:p>
            <w:pPr>
              <w:ind w:left="113.472" w:right="113.472"/>
              <w:spacing w:before="120" w:after="120"/>
            </w:pPr>
            <w:r>
              <w:rPr/>
              <w:t xml:space="preserve">1 компл.,</w:t>
            </w:r>
            <w:br/>
            <w:r>
              <w:rPr/>
              <w:t xml:space="preserve">4,000,000.00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01.03.2026 по 30.04.2026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заданию и приложениям к нему, документации - смотреть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28.93.17.800</w:t>
            </w:r>
          </w:p>
        </w:tc>
      </w:tr>
    </w:tbl>
    <w:p/>
    <w:p>
      <w:pPr>
        <w:ind w:left="113.472" w:right="113.472"/>
        <w:spacing w:before="120" w:after="120"/>
      </w:pPr>
      <w:r>
        <w:rPr>
          <w:b w:val="1"/>
          <w:bCs w:val="1"/>
        </w:rPr>
        <w:t xml:space="preserve">Процедура закупки № 2025-1219819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Шрот подсолнечный / соевый</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шрота соевого тостированного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Контактное лицо – зам. генерального директора по комбикормовому производству Баско Ольга Петровна, тел/факс 80212-35-04-52.
</w:t>
            </w:r>
            <w:br/>
            <w:r>
              <w:rPr/>
              <w:t xml:space="preserve">Секретарь комиссии – специалист по закупкам ТМЦ и маркетингу Крикунова Ольга Андреевна, тел. 80212-35-04-35.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конкурентной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соответствие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соответствие с частью  третьей  подпункта 2.5 пункта 2 Постановления Совета Министров Республики Беларусь от 15 марта 2012 г. № 229.</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 в том числе по закупкам, проводившимся ранее;
- юридическое лицо или индивидуальный предприниматель, допустившие за последние 12 месяцев неоднократные факты не поставки товаров в установленные договором сроки;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содержаться в прикрепленном файле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Окончательный срок представления предложений участников: не позднее 14 ч 00мин   « 10    »    марта      2025 г. по  времени местонахождения Заказчика.
</w:t>
            </w:r>
            <w:br/>
            <w:r>
              <w:rPr/>
              <w:t xml:space="preserve">Предложения участников должны быть представлены по адресу: 210014, ОПС Витебск-14,  Витебская область, Витебский р-он,  д. Тригубцы, 1А (отдел документационного обеспечения, каб. 20).
</w:t>
            </w:r>
            <w:br/>
            <w:r>
              <w:rPr/>
              <w:t xml:space="preserve">Предложения участников должны быть представлены участниками процедуры закупки почтой или нарочным в отдел документационного обеспечения предприятия таким образом, чтобы предложения поступили Заказчику до истечения окончательного срока представления предложений участников.
</w:t>
            </w:r>
            <w:br/>
            <w:r>
              <w:rPr/>
              <w:t xml:space="preserve">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br/>
            <w:r>
              <w:rPr/>
              <w:t xml:space="preserve">Участник должен представить свое предложение в письменном виде в запечатанном конверте с пометкой:  «На процедуру закупки соевого  шрота тостированного». Не вскрывать до 14 ч 00 мин по местному времени «10    »     марта       2025 г.</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Соевый   шрот тостированный (гранулированный или не гранулированный), с содержанием протеина не ниже 50 % в пересчете на а.с.в., ГОСТ 12220-96, 3500 тонн. 
</w:t>
            </w:r>
            <w:br/>
            <w:r>
              <w:rPr/>
              <w:t xml:space="preserve">Допускаются предложения участников, предлагающих шрот соевый тостированный  из областей, неблагополучных по АЧС.
</w:t>
            </w:r>
            <w:br/>
            <w:r>
              <w:rPr/>
              <w:t xml:space="preserve">Закупаемый объем 3500 тонн является не делимым.</w:t>
            </w:r>
          </w:p>
        </w:tc>
        <w:tc>
          <w:tcPr>
            <w:tcW w:w="5100" w:type="dxa"/>
            <w:shd w:val="clear" w:fill="fdf5e8"/>
          </w:tcPr>
          <w:p>
            <w:pPr>
              <w:ind w:left="113.472" w:right="113.472"/>
              <w:spacing w:before="120" w:after="120"/>
            </w:pPr>
            <w:r>
              <w:rPr/>
              <w:t xml:space="preserve">3 500 т,</w:t>
            </w:r>
            <w:br/>
            <w:r>
              <w:rPr/>
              <w:t xml:space="preserve">7,000,000.00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Место и условия поставки: для резидентов РБ: железнодорожным  транспортом на  склад ОАО «Витебская бройлерная птицефабрика»  и железнодорожным  транспортом на склад УП «Витебский комбинат хлебопродуктов»;
</w:t>
            </w:r>
            <w:br/>
            <w:r>
              <w:rPr/>
              <w:t xml:space="preserve">для не резидентов РБ: железнодорожным  транспортом на Ст. Лужесно и Ст. Витебск.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10.41.41</w:t>
            </w:r>
          </w:p>
        </w:tc>
      </w:tr>
    </w:tbl>
    <w:p/>
    <w:p>
      <w:pPr>
        <w:ind w:left="113.472" w:right="113.472"/>
        <w:spacing w:before="120" w:after="120"/>
      </w:pPr>
      <w:r>
        <w:rPr>
          <w:b w:val="1"/>
          <w:bCs w:val="1"/>
        </w:rPr>
        <w:t xml:space="preserve">Процедура закупки № 2025-1220458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Шрот подсолнечный / соевый</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Белковое сырье в 2-х лотах</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Тяпкина Екатерина Александровна, +375297029049, agro2109@mail.ru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12.03.2025г.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Шрот соевый ГОСТ 12220 (содержание протеина не менее 51% на а.с.в.)  (поставка ж/д транспортом)</w:t>
            </w:r>
          </w:p>
        </w:tc>
        <w:tc>
          <w:tcPr>
            <w:tcW w:w="5100" w:type="dxa"/>
            <w:shd w:val="clear" w:fill="fdf5e8"/>
          </w:tcPr>
          <w:p>
            <w:pPr>
              <w:ind w:left="113.472" w:right="113.472"/>
              <w:spacing w:before="120" w:after="120"/>
            </w:pPr>
            <w:r>
              <w:rPr/>
              <w:t xml:space="preserve">6 000 т,</w:t>
            </w:r>
            <w:br/>
            <w:r>
              <w:rPr/>
              <w:t xml:space="preserve">10,455,912.00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филиал «Негорельский КХП», пос. Энергетиков, Дзержинского района, Минской области; филиал «Минский» аг. Большевик, ОАО «Слуцкий комбинат хлебопродуктов», г. Слуцк, ул. Копыльская 57 (DDP, согласно Инкотермс 2010); 
</w:t>
            </w:r>
            <w:br/>
            <w:r>
              <w:rPr/>
              <w:t xml:space="preserve">В стоимость предлагаемого товара (в цену должна быть включена таможенная очистка ввозимого товара, уплату всех налогов и сборов, взимаемых при ввозе (в случае импорта), в том числе учёта НДС);
</w:t>
            </w:r>
            <w:br/>
            <w:r>
              <w:rPr/>
              <w:t xml:space="preserve">- для нерезидентов Республики Беларусь – граница РБ или склад Заказчика: ОАО «Агрокомбинат «Дзержинский», г. Фаниполь, ул. Заводская, 8, Дзержинского района, Минской области; филиал «Негорельский КХП», пос. Энергетиков, Дзержинского района, Минской области; филиал «Минский» аг. Большевик, ОАО «Слуцкий комбинат хлебопродуктов», г. Слуцк, ул. Копыльская 57 (DАP,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10.41.41.300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Шрот соевый ГОСТ 12220 (содержание протеина не менее 51% на а.с.в.)(поставка автотранспортом)</w:t>
            </w:r>
          </w:p>
        </w:tc>
        <w:tc>
          <w:tcPr>
            <w:tcW w:w="5100" w:type="dxa"/>
            <w:shd w:val="clear" w:fill="fdf5e8"/>
          </w:tcPr>
          <w:p>
            <w:pPr>
              <w:ind w:left="113.472" w:right="113.472"/>
              <w:spacing w:before="120" w:after="120"/>
            </w:pPr>
            <w:r>
              <w:rPr/>
              <w:t xml:space="preserve">2 000 т,</w:t>
            </w:r>
            <w:br/>
            <w:r>
              <w:rPr/>
              <w:t xml:space="preserve">3,485,304.00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производственная площадка при д. Дворище, Крупский район Минская область, (DDP, согласно Инкотермс 2010); 
</w:t>
            </w:r>
            <w:br/>
            <w:r>
              <w:rPr/>
              <w:t xml:space="preserve">В стоимость предлагаемого товара (в цену должна быть включена таможенная очистка ввозимого товара, уплату всех налогов и сборов, взимаемых при ввозе (в случае импорта), в том числе учёта НДС);
</w:t>
            </w:r>
            <w:br/>
            <w:r>
              <w:rPr/>
              <w:t xml:space="preserve">- для нерезидентов Республики Беларусь - производственная площадка при д. Дворище, Крупский район Минская область (DАP,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10.41.41.300</w:t>
            </w:r>
          </w:p>
        </w:tc>
      </w:tr>
    </w:tbl>
    <w:p/>
    <w:p>
      <w:pPr>
        <w:ind w:left="113.472" w:right="113.472"/>
        <w:spacing w:before="120" w:after="120"/>
      </w:pPr>
      <w:r>
        <w:rPr>
          <w:color w:val="red"/>
          <w:b w:val="1"/>
          <w:bCs w:val="1"/>
        </w:rPr>
        <w:t xml:space="preserve">ОТРАСЛЬ: СТРОИТЕЛЬСТВО / АРХИТЕКТУРА </w:t>
      </w:r>
    </w:p>
    <w:p>
      <w:pPr>
        <w:ind w:left="113.472" w:right="113.472"/>
        <w:spacing w:before="120" w:after="120"/>
      </w:pPr>
      <w:r>
        <w:rPr>
          <w:b w:val="1"/>
          <w:bCs w:val="1"/>
        </w:rPr>
        <w:t xml:space="preserve">Процедура закупки № 2025-1221560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Асфальт / железобетон / бетон</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асфальтобетонной смеси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дочернее производственное унитарное предприятие "Минрайгорремавтодор"
</w:t>
            </w:r>
            <w:br/>
            <w:r>
              <w:rPr/>
              <w:t xml:space="preserve">Республика Беларусь, Минская обл., г. Заславль, 223034, ул. Кирова, д.12
</w:t>
            </w:r>
            <w:br/>
            <w:r>
              <w:rPr/>
              <w:t xml:space="preserve">  691452899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Стрельцов Александр Александрович, 80175164912, mrgrad@mrik.gov.by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документацией</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документацией</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соответствии с документацией</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 Заславль, ул. Кирова, 12</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Смесь асфальтобетонная (горячая) щебеночная мелкозернистая тип Б марки III (на гранитном щебне)</w:t>
            </w:r>
          </w:p>
        </w:tc>
        <w:tc>
          <w:tcPr>
            <w:tcW w:w="5100" w:type="dxa"/>
            <w:shd w:val="clear" w:fill="fdf5e8"/>
          </w:tcPr>
          <w:p>
            <w:pPr>
              <w:ind w:left="113.472" w:right="113.472"/>
              <w:spacing w:before="120" w:after="120"/>
            </w:pPr>
            <w:r>
              <w:rPr/>
              <w:t xml:space="preserve">70 000 т,</w:t>
            </w:r>
            <w:br/>
            <w:r>
              <w:rPr/>
              <w:t xml:space="preserve">11,900,000.00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Улично-дорожная сеть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23.99.13.200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Смесь асфальтобетонная (горячая) щебеночная мелкозернистая тип Б марки III (на гранитном щебне)</w:t>
            </w:r>
          </w:p>
        </w:tc>
        <w:tc>
          <w:tcPr>
            <w:tcW w:w="5100" w:type="dxa"/>
            <w:shd w:val="clear" w:fill="fdf5e8"/>
          </w:tcPr>
          <w:p>
            <w:pPr>
              <w:ind w:left="113.472" w:right="113.472"/>
              <w:spacing w:before="120" w:after="120"/>
            </w:pPr>
            <w:r>
              <w:rPr/>
              <w:t xml:space="preserve">40 000 т,</w:t>
            </w:r>
            <w:br/>
            <w:r>
              <w:rPr/>
              <w:t xml:space="preserve">6,800,000.00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улично-дорожная сеть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23.99.13.200</w:t>
            </w:r>
          </w:p>
        </w:tc>
      </w:tr>
    </w:tbl>
    <w:p/>
    <w:p>
      <w:pPr>
        <w:ind w:left="113.472" w:right="113.472"/>
        <w:spacing w:before="120" w:after="120"/>
      </w:pPr>
      <w:r>
        <w:rPr>
          <w:b w:val="1"/>
          <w:bCs w:val="1"/>
        </w:rPr>
        <w:t xml:space="preserve">Процедура закупки № 2025-1221562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Асфальт / железобетон / бетон</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Асфальтобетонная смесь ЩМБг 20-2/2,3</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Районное производственное унитарное предприятие "Дзержинское ЖКХ"
</w:t>
            </w:r>
            <w:br/>
            <w:r>
              <w:rPr/>
              <w:t xml:space="preserve">Республика Беларусь, Минская область, 222720, Дзержинск, пер. Ленина, 11
</w:t>
            </w:r>
            <w:br/>
            <w:r>
              <w:rPr/>
              <w:t xml:space="preserve">600004788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Левицкая Елена Вячеславовна, +375171672260</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аукционными документами.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аукционными документами.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Асфальтобетонная смесь ЩМБг 20-2/2,3</w:t>
            </w:r>
          </w:p>
        </w:tc>
        <w:tc>
          <w:tcPr>
            <w:tcW w:w="5100" w:type="dxa"/>
            <w:shd w:val="clear" w:fill="fdf5e8"/>
          </w:tcPr>
          <w:p>
            <w:pPr>
              <w:ind w:left="113.472" w:right="113.472"/>
              <w:spacing w:before="120" w:after="120"/>
            </w:pPr>
            <w:r>
              <w:rPr/>
              <w:t xml:space="preserve">22 000 ,</w:t>
            </w:r>
            <w:br/>
            <w:r>
              <w:rPr/>
              <w:t xml:space="preserve">3,759,873.33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г. Дзержинск, г. Фаниполь и Дзержинский район (согласно заявке)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23.99.13.200</w:t>
            </w:r>
          </w:p>
        </w:tc>
      </w:tr>
    </w:tbl>
    <w:p/>
    <w:p>
      <w:pPr>
        <w:ind w:left="113.472" w:right="113.472"/>
        <w:spacing w:before="120" w:after="120"/>
      </w:pPr>
      <w:r>
        <w:rPr>
          <w:b w:val="1"/>
          <w:bCs w:val="1"/>
        </w:rPr>
        <w:t xml:space="preserve">Процедура закупки № 2025-1212809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Благоустройство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комплекса работ по дорожному благоустройству, разборке и восстановлению покрытий (узел №6) на объекте: «Второй участок третьей линии Минского метрополитена». Инженерная подготовка территории от ст. "Юбилейная" до ст. "Парк Дружбы Народов". 1-я очередь".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Строительное коммунальное унитарное предприятие "МИНСКМЕТРОСТРОЙ"
</w:t>
            </w:r>
            <w:br/>
            <w:r>
              <w:rPr/>
              <w:t xml:space="preserve">Республика Беларусь, г. Минск,  220088, ул. Соломенная, 13
</w:t>
            </w:r>
            <w:br/>
            <w:r>
              <w:rPr/>
              <w:t xml:space="preserve">(017) 285-33-41
</w:t>
            </w:r>
            <w:br/>
            <w:r>
              <w:rPr/>
              <w:t xml:space="preserve"> tonnel@mail.bn.by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Борейко Анастасия: тел: (029) 739-43-93, metrorb@yandex.by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комплекса работ по дорожному благоустройству, разборке и восстановлению покрытий (узел №6) на объекте: «Второй участок третьей линии Минского метрополитена». Инженерная подготовка территории от ст. &amp;quot;Юбилейная&amp;quot; до ст. &amp;quot;Парк Дружбы Народов&amp;quot;. 1-я очередь&amp;quot;.</w:t>
            </w:r>
          </w:p>
        </w:tc>
        <w:tc>
          <w:tcPr>
            <w:tcW w:w="5100" w:type="dxa"/>
            <w:shd w:val="clear" w:fill="fdf5e8"/>
          </w:tcPr>
          <w:p>
            <w:pPr>
              <w:ind w:left="113.472" w:right="113.472"/>
              <w:spacing w:before="120" w:after="120"/>
            </w:pPr>
            <w:r>
              <w:rPr/>
              <w:t xml:space="preserve">1 раб.,</w:t>
            </w:r>
            <w:br/>
            <w:r>
              <w:rPr/>
              <w:t xml:space="preserve">4,084,805.66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42.11.20.150</w:t>
            </w:r>
          </w:p>
        </w:tc>
      </w:tr>
    </w:tbl>
    <w:p/>
    <w:p>
      <w:pPr>
        <w:ind w:left="113.472" w:right="113.472"/>
        <w:spacing w:before="120" w:after="120"/>
      </w:pPr>
      <w:r>
        <w:rPr>
          <w:b w:val="1"/>
          <w:bCs w:val="1"/>
        </w:rPr>
        <w:t xml:space="preserve">Процедура закупки № 2025-1220539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приточных, вытяжных, приточно-вытяжных установок</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"Стройтрест № 3 Ордена Октябрьской революции"
</w:t>
            </w:r>
            <w:br/>
            <w:r>
              <w:rPr/>
              <w:t xml:space="preserve">Республика Беларусь, Минская обл., г. Солигорск, 223710, ул. Козлова, д. 37
</w:t>
            </w:r>
            <w:br/>
            <w:r>
              <w:rPr/>
              <w:t xml:space="preserve">+375 174 26 10 57
</w:t>
            </w:r>
            <w:br/>
            <w:r>
              <w:rPr/>
              <w:t xml:space="preserve"> str3-sdo@list.ru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Делендик Светлана Михайловна, тел: +375 17 4 260307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прикрепленные файлы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прикрепленные файлы</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Приточные, вытяжные, приточно-вытяжные установки</w:t>
            </w:r>
          </w:p>
        </w:tc>
        <w:tc>
          <w:tcPr>
            <w:tcW w:w="5100" w:type="dxa"/>
            <w:shd w:val="clear" w:fill="fdf5e8"/>
          </w:tcPr>
          <w:p>
            <w:pPr>
              <w:ind w:left="113.472" w:right="113.472"/>
              <w:spacing w:before="120" w:after="120"/>
            </w:pPr>
            <w:r>
              <w:rPr/>
              <w:t xml:space="preserve">60 компл.,</w:t>
            </w:r>
            <w:br/>
            <w:r>
              <w:rPr/>
              <w:t xml:space="preserve">6,019,099.74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28.25.20</w:t>
            </w:r>
          </w:p>
        </w:tc>
      </w:tr>
    </w:tbl>
    <w:p/>
    <w:p>
      <w:pPr>
        <w:ind w:left="113.472" w:right="113.472"/>
        <w:spacing w:before="120" w:after="120"/>
      </w:pPr>
      <w:r>
        <w:rPr>
          <w:b w:val="1"/>
          <w:bCs w:val="1"/>
        </w:rPr>
        <w:t xml:space="preserve">Процедура закупки № 2025-1221157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ЗС682 Выполнение работ, услуг при строительстве объекта: «Экспериментальный многофункциональный комплекс «Минск-Мир». 4 квартал. Газовая котельная № 4.1 по г/п по ул. Германовская» в интересах государственного предприятия «Минсккоммунтеплосеть»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Гаврилова Елена Васильевна, +375 17 224 68 70, smtender@minsk.gov.by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предприятие «Минсккоммунтеплосеть»
</w:t>
            </w:r>
            <w:br/>
            <w:r>
              <w:rPr/>
              <w:t xml:space="preserve">220049, г. Минск, ул. Волгоградская, 12, УНН100185328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Рафальский Владимир Николаевич; Коломиец Игорь Григорьевич
</w:t>
            </w:r>
            <w:br/>
            <w:r>
              <w:rPr/>
              <w:t xml:space="preserve">8 029 716-41-14, 8 017 272-03-52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п. 3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предложение представляется участником только после заключения договора с организатором.
</w:t>
            </w:r>
            <w:b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br/>
            <w:r>
              <w:rPr/>
              <w:t xml:space="preserve">Для оформления договора с организатором участнику необходимо обратиться к контактному лицу организатора.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 7. Заявки принимаются по факсу 224-16-08 или по электронной почте smtender@minsk.gov.by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 Минск, пр-т Независимости, 44, пом. 8Н, приемная, в запечатанном конверте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работ, услуг при строительстве объекта: «Экспериментальный многофункциональный комплекс «Минск-Мир». 4 квартал. Газовая котельная № 4.1 по г/п по ул. Германовская» в интересах государственного предприятия «Минсккоммунтеплосеть»</w:t>
            </w:r>
          </w:p>
        </w:tc>
        <w:tc>
          <w:tcPr>
            <w:tcW w:w="5100" w:type="dxa"/>
            <w:shd w:val="clear" w:fill="fdf5e8"/>
          </w:tcPr>
          <w:p>
            <w:pPr>
              <w:ind w:left="113.472" w:right="113.472"/>
              <w:spacing w:before="120" w:after="120"/>
            </w:pPr>
            <w:r>
              <w:rPr/>
              <w:t xml:space="preserve">1 раб.,</w:t>
            </w:r>
            <w:br/>
            <w:r>
              <w:rPr/>
              <w:t xml:space="preserve">5,325,996.89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14.04.2025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местонахождению объекта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41.00.40.100</w:t>
            </w:r>
          </w:p>
        </w:tc>
      </w:tr>
    </w:tbl>
    <w:p/>
    <w:p>
      <w:pPr>
        <w:ind w:left="113.472" w:right="113.472"/>
        <w:spacing w:before="120" w:after="120"/>
      </w:pPr>
      <w:r>
        <w:rPr>
          <w:b w:val="1"/>
          <w:bCs w:val="1"/>
        </w:rPr>
        <w:t xml:space="preserve">Процедура закупки № 2025-1221584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рентгенозащитный модуль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"СТРОЙТРЕСТ № 35"
</w:t>
            </w:r>
            <w:br/>
            <w:r>
              <w:rPr/>
              <w:t xml:space="preserve">Республика Беларусь, г. Минск,  220013, ул. Я. Коласа, 38
</w:t>
            </w:r>
            <w:br/>
            <w:r>
              <w:rPr/>
              <w:t xml:space="preserve">  100289278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Секретарь комиссии - Потапова Марина Александровна, тел: +375172341337, @mail: Rnway@yandex.ru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требований Документации на процедуру открытого конкурса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требований Документации на процедуру открытого конкурса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Объект строительства: "Реконструкция здания специализированного для лечебно-профилактических и санитарно-курортных целей по ул. Карвата,86а под административное здание БЕЛГИМ с лабораторными помещениями"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Организация, намеренная участвовать в процедуре открытого конкурса, направляет в адрес комиссии ОАО "Стройтрест № 35" письменное заявление в электронном виде о своем согласии принять участие в процедуре закупки с просьбой предоставить Документацию о закупке.
</w:t>
            </w:r>
            <w:br/>
            <w:r>
              <w:rPr/>
              <w:t xml:space="preserve">
</w:t>
            </w:r>
            <w:br/>
            <w:r>
              <w:rPr/>
              <w:t xml:space="preserve">Заявление на участие в процедуре открытого конкурса составляется в произвольной форме по сути обращения, с указанием реквизитов потенциального участника и его контактов (обязательно указывается электронная почта, на которую в последующем направляется вся корреспонденция). Заявление подписывается руководителем (или уполномоченным им лицом) и направляется в адрес комиссии.
</w:t>
            </w:r>
            <w:br/>
            <w:r>
              <w:rPr/>
              <w:t xml:space="preserve">
</w:t>
            </w:r>
            <w:br/>
            <w:r>
              <w:rPr/>
              <w:t xml:space="preserve">Заявления на предоставление Документации о закупке принимаются ежедневно (кроме выходных и праздничных дней) с 09 часов 00 минут до 17 часов 00 минут по электронной почте Rnway@yandex.ru.
</w:t>
            </w:r>
            <w:br/>
            <w:r>
              <w:rPr/>
              <w:t xml:space="preserve">
</w:t>
            </w:r>
            <w:br/>
            <w:r>
              <w:rPr/>
              <w:t xml:space="preserve">Документация о закупке предоставляется потенциальным участникам на безвозмездной основе в электронном виде путем направления на указанный в заявлении на участие в процедуре закупки адрес электронной почты.
</w:t>
            </w:r>
            <w:br/>
            <w:r>
              <w:rPr/>
              <w:t xml:space="preserve">
</w:t>
            </w:r>
            <w:br/>
            <w:r>
              <w:rPr/>
              <w:t xml:space="preserve">Ответственный за выдачу Документации о закупке: секретарь комиссии - Потапова Марина Александровна, тел.: 8 (017) 234-13-37, mail: Rnway@yandex.ru.</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Прием конвертов с предложениями на процедуру закупки осуществляется ежедневно (кроме выходных и праздничных дней) с 09:00 до 17:00 часов (кроме обеда с 13-00 по 14-00).
</w:t>
            </w:r>
            <w:br/>
            <w:r>
              <w:rPr/>
              <w:t xml:space="preserve">
</w:t>
            </w:r>
            <w:br/>
            <w:r>
              <w:rPr/>
              <w:t xml:space="preserve">Окончательный срок приема конвертов с предложениями на процедуру закупки: до 10 часов 00 минут " 14 " марта 2025 года.
</w:t>
            </w:r>
            <w:br/>
            <w:r>
              <w:rPr/>
              <w:t xml:space="preserve">
</w:t>
            </w:r>
            <w:br/>
            <w:r>
              <w:rPr/>
              <w:t xml:space="preserve">Место подачи предложений: конверты с предложениями на процедуру закупки необходимо представить по адресу: 220013, г. Минск, ул. Я. Коласа, 38, а именно:
</w:t>
            </w:r>
            <w:br/>
            <w:r>
              <w:rPr/>
              <w:t xml:space="preserve">
</w:t>
            </w:r>
            <w:br/>
            <w:r>
              <w:rPr/>
              <w:t xml:space="preserve">- контейнер для приема предложений (размещен на 1-ом этаже здания с пометкой: "Для документов в Конкурсную комиссию ОАО "Стройтрест № 35");
</w:t>
            </w:r>
            <w:br/>
            <w:r>
              <w:rPr/>
              <w:t xml:space="preserve">- секретарь комиссии - Потапова Марина Александровна, тел.: 8 (017) 234-13-37 (3-этаж, кабинет № 327).</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рентгенозащитный модуль</w:t>
            </w:r>
          </w:p>
        </w:tc>
        <w:tc>
          <w:tcPr>
            <w:tcW w:w="5100" w:type="dxa"/>
            <w:shd w:val="clear" w:fill="fdf5e8"/>
          </w:tcPr>
          <w:p>
            <w:pPr>
              <w:ind w:left="113.472" w:right="113.472"/>
              <w:spacing w:before="120" w:after="120"/>
            </w:pPr>
            <w:r>
              <w:rPr/>
              <w:t xml:space="preserve">1 компл.,</w:t>
            </w:r>
            <w:br/>
            <w:r>
              <w:rPr/>
              <w:t xml:space="preserve">4,018,612.69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Условия доставки:	силами и за счет поставщика на объект строительства;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25.99.29.700</w:t>
            </w:r>
          </w:p>
        </w:tc>
      </w:tr>
    </w:tbl>
    <w:p/>
    <w:p>
      <w:pPr>
        <w:ind w:left="113.472" w:right="113.472"/>
        <w:spacing w:before="120" w:after="120"/>
      </w:pPr>
      <w:r>
        <w:rPr>
          <w:b w:val="1"/>
          <w:bCs w:val="1"/>
        </w:rPr>
        <w:t xml:space="preserve">Процедура закупки № 2025-1219874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Капитальное строительство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работ по возведению мостового сооружения патрульной автодороги через р.Сивельга, мостового сооружения конвейерного тракта р.Сивельга на строительстве объекта: «Поддержание сырьевой базы 3 РУ ОАО «Беларуськалий» за счет строительства Дарасинского рудника». Вторая очередь. Поверхностный комплекс (Слуцкий район)</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Унитарное строительное предприятие " Трест "Реммонтажстрой"
</w:t>
            </w:r>
            <w:br/>
            <w:r>
              <w:rPr/>
              <w:t xml:space="preserve">Республика Беларусь, Минская обл., г. Солигорск, 223710, ул. Строителей 24
</w:t>
            </w:r>
            <w:br/>
            <w:r>
              <w:rPr/>
              <w:t xml:space="preserve">+375 174 22 41 93
</w:t>
            </w:r>
            <w:br/>
            <w:r>
              <w:rPr/>
              <w:t xml:space="preserve"> a.pechkur@kali.by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вопросам оформления конкурсного предложения - Тараскова Виктория Степановна 8-0174-23-35-59,v.taraskova@kali.by,
</w:t>
            </w:r>
            <w:br/>
            <w:r>
              <w:rPr/>
              <w:t xml:space="preserve">-по разрешительным документам, исходным данным, техническим и строительным решениям - Горбаченко Дмитрий Анатольевич 8 (0174)-23-35-26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документации для переговоров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документации для переговоров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работ по возведению мостового сооружения патрульной автодороги через р.Сивельга, мостового сооружения конвейерного тракта р.Сивельга на строительстве объекта: «Поддержание сырьевой базы 3 РУ ОАО «Беларуськалий» за счет строительства Дарасинского рудника». Вторая очередь. Поверхностный комплекс (Слуцкий район)</w:t>
            </w:r>
          </w:p>
        </w:tc>
        <w:tc>
          <w:tcPr>
            <w:tcW w:w="5100" w:type="dxa"/>
            <w:shd w:val="clear" w:fill="fdf5e8"/>
          </w:tcPr>
          <w:p>
            <w:pPr>
              <w:ind w:left="113.472" w:right="113.472"/>
              <w:spacing w:before="120" w:after="120"/>
            </w:pPr>
            <w:r>
              <w:rPr/>
              <w:t xml:space="preserve">1 шт.,</w:t>
            </w:r>
            <w:br/>
            <w:r>
              <w:rPr/>
              <w:t xml:space="preserve">12,002,969.36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документации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41.00.20.200</w:t>
            </w:r>
          </w:p>
        </w:tc>
      </w:tr>
    </w:tbl>
    <w:p/>
    <w:p>
      <w:pPr>
        <w:ind w:left="113.472" w:right="113.472"/>
        <w:spacing w:before="120" w:after="120"/>
      </w:pPr>
      <w:r>
        <w:rPr>
          <w:b w:val="1"/>
          <w:bCs w:val="1"/>
        </w:rPr>
        <w:t xml:space="preserve">Процедура закупки № 2025-1220848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Капитальное строительство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генерального подрядчика по объекту «Многоквартирный жилой дом по г.п.№3 в микрорайоне Чехова в г.Слуцке».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дочернее унитарное предприятие "Управление капитального строительства Слуцкого района"
</w:t>
            </w:r>
            <w:br/>
            <w:r>
              <w:rPr/>
              <w:t xml:space="preserve">Республика Беларусь, Минская обл., г. Слуцк, 223610, ул. Зеленая, 11
</w:t>
            </w:r>
            <w:br/>
            <w:r>
              <w:rPr/>
              <w:t xml:space="preserve">  600154925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Самусевич Елена Сергеевна, +375 17 9565691, uks.slutsk@tut.by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требованиям, указанными в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 указанными в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требованиям, указанными в конкурсной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Вся документация по настоящей закупке размещена в теме настоящей закупки в разделе Документы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участника должны быть предоставлены не позднее срока, определенного в приглашении (экранной форме на сайте icetrade.by.), как окончательный срок для подготовки и подачи предложений,  в  Государственное предприятие «УКС Слуцкого района» по адресу: г.Слуцк, ул.Зеленая,11, на бумажном носителе в отдельных конвертах   один оригинал и две копии. На каждом конверте должна быть пометка Оригинал или Копия, указаны наименование конкурсной процедуры и наименование участника. Все листы конкурсных предложений при представлении их на бумажном носителе в отдельных конвертах должны быть пронумерованы, прошнурованы и прошиты, скреплены подписью руководителя  и круглой печатью предприятия. Каждый документ (оригинал или копия), кроме нотариально заверенного, должен быть подписан руководителем участника или уполномоченным им лицом (с предоставлением документа удостоверяющего полномочия подписывающего лица, в случае подписания документов уполномоченным лицом) и скреплен печатью предприятия.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генерального подрядчика по объекту «Многоквартирный жилой дом по г.п.№3 в микрорайоне Чехова в г.Слуцке».</w:t>
            </w:r>
          </w:p>
        </w:tc>
        <w:tc>
          <w:tcPr>
            <w:tcW w:w="5100" w:type="dxa"/>
            <w:shd w:val="clear" w:fill="fdf5e8"/>
          </w:tcPr>
          <w:p>
            <w:pPr>
              <w:ind w:left="113.472" w:right="113.472"/>
              <w:spacing w:before="120" w:after="120"/>
            </w:pPr>
            <w:r>
              <w:rPr/>
              <w:t xml:space="preserve">1 объект(а,ов),</w:t>
            </w:r>
            <w:br/>
            <w:r>
              <w:rPr/>
              <w:t xml:space="preserve">9,100,234.00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01.08.2025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г.Слуцк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2025-1220881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Прочие строительные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подрядной организации на выполнение строительно-монтажных и пусконаладочных работ, с учетом перенесения в натуру осей трасс инженерных сетей, и с обеспечением поставки оборудования, в том числе технологического и НМА по объекту: «Реконструкция площадки сервисного обслуживания, расположенной по адресу: г. Брест, ул. Ковельская, 3, под зону ожидания с внедрением системы электронной очереди транспортных средств для въезда в автодорожный пункт пропуска «Варшавский мост» 1-ая, 2-ая очереди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"БЕЛТАМОЖСЕРВИС"
</w:t>
            </w:r>
            <w:br/>
            <w:r>
              <w:rPr/>
              <w:t xml:space="preserve">Республика Беларусь, Минская обл., «Великий камень», 222210, 222210, Минская область, Смолевичский район, Китайско-Белорусский индустриальный парк «Великий камень», проспект Пекинский, 18
</w:t>
            </w:r>
            <w:br/>
            <w:r>
              <w:rPr/>
              <w:t xml:space="preserve">  101561144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вопросам процедуры закупки – Никулина Вероника Викторовна 8 (017) 259-75-34, v.nikulina@btslogistics.by
</w:t>
            </w:r>
            <w:br/>
            <w:r>
              <w:rPr/>
              <w:t xml:space="preserve">по техническим вопросам – руководитель проекта Ермак Ольга Викторовна, тел. 8 (017) 259-75-32,
</w:t>
            </w:r>
            <w:br/>
            <w:r>
              <w:rPr/>
              <w:t xml:space="preserve">по вопросам расчетов: Пакульницкая Светлана Васильевна (017) 259-75-79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Проектно-сметная и иная необходимая документация предоставляется участнику бесплатно в электронной форме в течение 2 рабочих дней со дня письменного обращения участника на e-mail: v.nikulina@btslogistics.by.
</w:t>
            </w:r>
            <w:br/>
            <w:r>
              <w:rPr/>
              <w:t xml:space="preserve">Письменное обращение участника должно содержать сведения о готовности принять участие в процедуре закупки и просьбу выдать проектно-сметную и иную требуемую документацию с указанием электронной почты для ее направления. Обращение должно быть подписано руководителем участника или лицом его заменяющим (с предоставлением доверенности).
</w:t>
            </w:r>
            <w:br/>
            <w:r>
              <w:rPr/>
              <w:t xml:space="preserve">Срок направления письменного обращения – не позднее 17:30 10.03.2025 г.</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Срок для подготовки и подачи предложений, место их подачи: до17:30 ч. 12.03.2025 (понедельник-пятница – с 8:30 до 17:30, обеденный перерыв с 13:00 до 14:00) в запечатанном конверте по адресу – 220036, г. Минск, ул. Лермонтова, 27, каб. 400 (с отметкой «в отдел закупок»). В случае изменения этих сроков все участники будут уведомлены.</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на выполнение строительно-монтажных и пусконаладочных работ, с учетом перенесения в натуру осей трасс инженерных сетей, и с обеспечением поставки оборудования, в том числе технологического и НМА по объекту: «Реконструкция площадки сервисного обслуживания, расположенной по адресу: г. Брест, ул. Ковельская, 3, под зону ожидания с внедрением системы электронной очереди транспортных средств для въезда в автодорожный пункт пропуска «Варшавский мост» 1-ая, 2-ая очереди строительства</w:t>
            </w:r>
          </w:p>
        </w:tc>
        <w:tc>
          <w:tcPr>
            <w:tcW w:w="5100" w:type="dxa"/>
            <w:shd w:val="clear" w:fill="fdf5e8"/>
          </w:tcPr>
          <w:p>
            <w:pPr>
              <w:ind w:left="113.472" w:right="113.472"/>
              <w:spacing w:before="120" w:after="120"/>
            </w:pPr>
            <w:r>
              <w:rPr/>
              <w:t xml:space="preserve">1 компл.,</w:t>
            </w:r>
            <w:br/>
            <w:r>
              <w:rPr/>
              <w:t xml:space="preserve">18,962,180.00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25.03.2025 по 24.06.2026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Брест, ул. Ковельская, 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43.29.1</w:t>
            </w:r>
          </w:p>
        </w:tc>
      </w:tr>
    </w:tbl>
    <w:p/>
    <w:p>
      <w:pPr>
        <w:ind w:left="113.472" w:right="113.472"/>
        <w:spacing w:before="120" w:after="120"/>
      </w:pPr>
      <w:r>
        <w:rPr>
          <w:b w:val="1"/>
          <w:bCs w:val="1"/>
        </w:rPr>
        <w:t xml:space="preserve">Процедура закупки № 2025-1220479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Ремонт / реконструкция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строительно-монтажных, специальных монтажных и пусконаладочных работ по объекту: "Реконструкция предприятия "Завод приборов автоматического контроля" по ул. Владимира Ленина, 223 в г. Орша с выделением очередей. 5-я очередь. Реконструкция здания гаража спецмашин".</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(01775) 33478
</w:t>
            </w:r>
            <w:br/>
            <w:r>
              <w:rPr/>
              <w:t xml:space="preserve"> office@belaz.minsk.by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Согласно документации на переговоры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на переговоры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на переговоры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Согласно документации на переговоры (см. прикрепленный файл).</w:t>
            </w:r>
          </w:p>
        </w:tc>
        <w:tc>
          <w:tcPr>
            <w:tcW w:w="5100" w:type="dxa"/>
            <w:shd w:val="clear" w:fill="fdf5e8"/>
          </w:tcPr>
          <w:p>
            <w:pPr>
              <w:ind w:left="113.472" w:right="113.472"/>
              <w:spacing w:before="120" w:after="120"/>
            </w:pPr>
            <w:r>
              <w:rPr/>
              <w:t xml:space="preserve">1 усл.,</w:t>
            </w:r>
            <w:br/>
            <w:r>
              <w:rPr/>
              <w:t xml:space="preserve">7,560,427.15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на переговоры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41.00.40.110</w:t>
            </w:r>
          </w:p>
        </w:tc>
      </w:tr>
    </w:tbl>
    <w:p/>
    <w:p>
      <w:pPr>
        <w:ind w:left="113.472" w:right="113.472"/>
        <w:spacing w:before="120" w:after="120"/>
      </w:pPr>
      <w:r>
        <w:rPr>
          <w:b w:val="1"/>
          <w:bCs w:val="1"/>
        </w:rPr>
        <w:t xml:space="preserve">Процедура закупки № 2025-1215924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Подрядные торги</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Cтроительство объекта «Реконструкция МТФ «Молодово» УАП «Молодово-Агро» Ивановского района»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коммунальное унитарное предприятие по капитальному строительству "УКС Ивановского района"
</w:t>
            </w:r>
            <w:br/>
            <w:r>
              <w:rPr/>
              <w:t xml:space="preserve">Республика Беларусь, Брестская обл., г. Иваново, 225793, пл. Октября, 2
</w:t>
            </w:r>
            <w:br/>
            <w:r>
              <w:rPr/>
              <w:t xml:space="preserve">  291273956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Трубей Юлия Геннадьевна, +375 16 522 8056, yuliatrubei@rambler.ru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запросом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запросом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Cтроительство объекта «Реконструкция МТФ «Молодово» УАП «Молодово-Агро» Ивановского района»</w:t>
            </w:r>
          </w:p>
        </w:tc>
        <w:tc>
          <w:tcPr>
            <w:tcW w:w="5100" w:type="dxa"/>
            <w:shd w:val="clear" w:fill="fdf5e8"/>
          </w:tcPr>
          <w:p>
            <w:pPr>
              <w:ind w:left="113.472" w:right="113.472"/>
              <w:spacing w:before="120" w:after="120"/>
            </w:pPr>
            <w:r>
              <w:rPr/>
              <w:t xml:space="preserve">1 ед.,</w:t>
            </w:r>
            <w:br/>
            <w:r>
              <w:rPr/>
              <w:t xml:space="preserve">12,835,060.00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41.00.40.900</w:t>
            </w:r>
          </w:p>
        </w:tc>
      </w:tr>
    </w:tbl>
    <w:p/>
    <w:p>
      <w:pPr>
        <w:ind w:left="113.472" w:right="113.472"/>
        <w:spacing w:before="120" w:after="120"/>
      </w:pPr>
      <w:r>
        <w:rPr>
          <w:b w:val="1"/>
          <w:bCs w:val="1"/>
        </w:rPr>
        <w:t xml:space="preserve">Процедура закупки № 2025-1215928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 для выполнения строительно-монтажных работ по объекту «Гостинично-деловой комплекс с теннисным центром в границах пр. Победителей – пер. Веснинка в г.Минске»1 очередь строительства, 2 очередь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республиканское унитарное предприятие "ГосСтройИнжиниринг"
</w:t>
            </w:r>
            <w:br/>
            <w:r>
              <w:rPr/>
              <w:t xml:space="preserve">Республика Беларусь, г. Минск,  220004, пр. Победителей, 23/1, к. 903 а
</w:t>
            </w:r>
            <w:br/>
            <w:r>
              <w:rPr/>
              <w:t xml:space="preserve">(017) 3060346
</w:t>
            </w:r>
            <w:br/>
            <w:r>
              <w:rPr/>
              <w:t xml:space="preserve"> gostring@tut.by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Татьяна Михайловна, тел: +375 17 306 03 46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Класс сложности объекта К-1</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для выполнения строительно-монтажных работ по объекту «Гостинично-деловой комплекс с теннисным центром в границах пр. Победителей – пер. Веснинка в г.Минске»1 очередь строительства, 2 очередь строительства</w:t>
            </w:r>
          </w:p>
        </w:tc>
        <w:tc>
          <w:tcPr>
            <w:tcW w:w="5100" w:type="dxa"/>
            <w:shd w:val="clear" w:fill="fdf5e8"/>
          </w:tcPr>
          <w:p>
            <w:pPr>
              <w:ind w:left="113.472" w:right="113.472"/>
              <w:spacing w:before="120" w:after="120"/>
            </w:pPr>
            <w:r>
              <w:rPr/>
              <w:t xml:space="preserve">1 усл.,</w:t>
            </w:r>
            <w:br/>
            <w:r>
              <w:rPr/>
              <w:t xml:space="preserve">11,543,308.00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45</w:t>
            </w:r>
          </w:p>
        </w:tc>
      </w:tr>
    </w:tbl>
    <w:p/>
    <w:p>
      <w:pPr>
        <w:ind w:left="113.472" w:right="113.472"/>
        <w:spacing w:before="120" w:after="120"/>
      </w:pPr>
      <w:r>
        <w:rPr>
          <w:b w:val="1"/>
          <w:bCs w:val="1"/>
        </w:rPr>
        <w:t xml:space="preserve">Процедура закупки № 2025-1219910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Реконструкция станции фильтрации сока 1 сатурации главного производственного корпуса №1 (инв.№401/С-724) на ОАО «Скидельский сахарный комбинат» по ул. Первомайская, 1 в г. Скидель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ОАО "Скидельский сахарный комбинат"
</w:t>
            </w:r>
            <w:br/>
            <w:r>
              <w:rPr/>
              <w:t xml:space="preserve">Республика Беларусь, Гродненская обл., Скидель, 231752, 231752, Гродненская обл., г.Скидель, ул.Первомайская, 1
</w:t>
            </w:r>
            <w:br/>
            <w:r>
              <w:rPr/>
              <w:t xml:space="preserve">  500053876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инженер отдела реконструкции и технического обеспечения Аутко Анна Александровна, тел. (80152) 41-23-42, моб. тел. +375 (29) 886-70-26, email: oks@cukar.by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24.03.2025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Указаны в конкурсных документах (см. прикрепленные файлы)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Указаны в конкурсных документах (см. прикрепленные файлы)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Класс сложности здания К-2.
</w:t>
            </w:r>
            <w:br/>
            <w:r>
              <w:rPr/>
              <w:t xml:space="preserve">Иные сведения указаны в конкурсных документах (см. прикрепленные файлы)</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прикрепленные файлы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Документы для участия в конкурсе предоставляются в закрытом виде, с нарочным секретарю конкурсной комиссии или с нарочным в приемную генерального директора ОАО «Скидельский сахарный комбинат», либо по почте, или в открытом виде (на усмотрение претендента) по электронной почте oks@cukar.by. Подробнее указано в конкурсных документах (см. прикрепленные файлы).</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Реконструкция станции фильтрации сока 1 сатурации главного производственного корпуса №1 (инв.№401/С-724) на ОАО «Скидельский сахарный комбинат» по ул. Первомайская, 1 в г. Скидель</w:t>
            </w:r>
          </w:p>
        </w:tc>
        <w:tc>
          <w:tcPr>
            <w:tcW w:w="5100" w:type="dxa"/>
            <w:shd w:val="clear" w:fill="fdf5e8"/>
          </w:tcPr>
          <w:p>
            <w:pPr>
              <w:ind w:left="113.472" w:right="113.472"/>
              <w:spacing w:before="120" w:after="120"/>
            </w:pPr>
            <w:r>
              <w:rPr/>
              <w:t xml:space="preserve">1 раб.,</w:t>
            </w:r>
            <w:br/>
            <w:r>
              <w:rPr/>
              <w:t xml:space="preserve">4,060,000.00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15.04.2025 по 15.02.2026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г. Скидель, ул. Первомайская, 1, ОАО «Скидельский сахарный комбинат»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41.00.40.110</w:t>
            </w:r>
          </w:p>
        </w:tc>
      </w:tr>
    </w:tbl>
    <w:p/>
    <w:p>
      <w:pPr>
        <w:ind w:left="113.472" w:right="113.472"/>
        <w:spacing w:before="120" w:after="120"/>
      </w:pPr>
      <w:r>
        <w:rPr>
          <w:b w:val="1"/>
          <w:bCs w:val="1"/>
        </w:rPr>
        <w:t xml:space="preserve">Процедура закупки № 2025-1219978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для выполнения работ: Электроосвещение, электрооборудование Блок Б на объекте строительства: «Строительство городской клинической больницы по пр. Я. Купалы в г. Гродно»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"Гродножилстрой"
</w:t>
            </w:r>
            <w:br/>
            <w:r>
              <w:rPr/>
              <w:t xml:space="preserve">Республика Беларусь, Гродненская обл., г. Гродно, 230001, 230001, г. Гродно, ул. Суворова, 135
</w:t>
            </w:r>
            <w:br/>
            <w:r>
              <w:rPr/>
              <w:t xml:space="preserve">  500013575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Якимович Наталья Александровна, +375 152 738-246, 738246@mail.ru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конкурентной закупки не может быть:
- юридическое, физическое лицо и индивидуальный предприниматель, включенные в реестр поставщиков, временно не допускаемых к закупкам;
-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
- организация, физическое лицо, включая индивидуального предпринимателя представившие неверную информацию о себе; не представившие либо представившие неполную (неточную) информацию о себе и отказавшиеся представить соответствующую информацию в приемлемые для заказчика, организатора, уполномоченной организации сроки; не соответствующие требованиям заказчика, организатора, уполномоченной организации к данным участников.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предоставляется в форме электронного документа в соответствии с заявкой. Заявка оформляется на фирменном бланке с указанием вида работ и наименования объекта. Заявки принимаются по 07.03.2025г. на эл. адрес – 738246@mail.ru</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субподрядной организации для выполнения работ: Электроосвещение, электрооборудование Блок Б на объекте строительства: «Строительство городской клинической больницы по пр. Я. Купалы в г. Гродно»</w:t>
            </w:r>
          </w:p>
        </w:tc>
        <w:tc>
          <w:tcPr>
            <w:tcW w:w="5100" w:type="dxa"/>
            <w:shd w:val="clear" w:fill="fdf5e8"/>
          </w:tcPr>
          <w:p>
            <w:pPr>
              <w:ind w:left="113.472" w:right="113.472"/>
              <w:spacing w:before="120" w:after="120"/>
            </w:pPr>
            <w:r>
              <w:rPr/>
              <w:t xml:space="preserve">1 раб.,</w:t>
            </w:r>
            <w:br/>
            <w:r>
              <w:rPr/>
              <w:t xml:space="preserve">4,040,894.86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гродно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43.21.10</w:t>
            </w:r>
          </w:p>
        </w:tc>
      </w:tr>
    </w:tbl>
    <w:p/>
    <w:p>
      <w:pPr>
        <w:ind w:left="113.472" w:right="113.472"/>
        <w:spacing w:before="120" w:after="120"/>
      </w:pPr>
      <w:r>
        <w:rPr>
          <w:b w:val="1"/>
          <w:bCs w:val="1"/>
        </w:rPr>
        <w:t xml:space="preserve">Процедура закупки № 2025-1219980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комплекса строительно-монтажных работ по объекту</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"БЕЛСЕЛЬЭЛЕКТРОСЕТЬСТРОЙ"
</w:t>
            </w:r>
            <w:br/>
            <w:r>
              <w:rPr/>
              <w:t xml:space="preserve">Республика Беларусь, г. Минск,  220004, ул. Сухая, 3
</w:t>
            </w:r>
            <w:br/>
            <w:r>
              <w:rPr/>
              <w:t xml:space="preserve">  100120777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Рабушко Николай Вацлавович, +375 176 54 26 29, komplektsmu5@mail.ru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Требования  предъявляемые к претенденту: 
- наличие у участника действующего аттестата соответствия 1,2 или  3 категории на право осуществления юридическим лицом строительства объектов 1-4 классов сложности, область действия которого соответствует предмету закупки. Участником представляется копия аттестата соответствия участника 1,2 и 3 категории на право осуществления строительства объектов 1-4 классов сложности.
- наличие у участника опыта исполнения (с учетом правопреемства) сопоставимых по цене (цена которых составляет не менее 50 процентов предельной стоимости предмета закупки или его части (лота)) договоров на выполнение работ (оказание услуг), составляющих предмет закупки, или аналогичных работ (услуг) более трех лет до даты подачи предложения. Предоставляется реестр исполненных участником (с учетом правопреемства) договоров о выполнении сопоставимых по цене работ (оказания услуг) (не менее 50 % предельной стоимости)
- деловая репутация участника. Участником предоставляется не менее трех положительных отзывов о качестве и соблюдении сроков выполнения сопоставимых по цене работ (оказания услуг), составляющих предмет закупки, или аналогичных работ (услуг).
	К рассмотрению на соответствие требованиям конкурсных документов, оценке и сравнению предложений допускается предложения участников, прошедших предварительный отбор. Если участник не соответствует дополнительным требованиям, то его предложение отклоняется.</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Требования к организациям и физическим лицам, включая индивидуальных предпринимателей, которые могут быть участниками процедуры закупки:
1. 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в соответствии с настоящим Порядком,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в случаях, когда юридические и физические лица, в том числе индивидуальные предприниматели, с которыми по решению суда расторгнуты договоры в связи с неисполнением либо ненадлежащим исполнением ими этих договоров, за исключением договоров, расторгнутых по причине обстоятельств, вызванных непреодолимой силой, невозможности исполнения либо на основании акта государственного органа, в целях соблюдения приоритетности закупок у производителей или их сбытовых организаций (официальных торговых представителей). 
2. Участник не находится в процессе ликвидации, реорганизации, не признан в установленном законодательными актами порядке экономически не состоятельным (банкротом); участник (индивидуальный предприниматель) – не находится в стадии прекращения деятельности или не признан в установленном законодательными актами экономически не состоятельным (банкротом)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Представляемое участником предложение должно содержать следующие сведения:
</w:t>
            </w:r>
            <w:br/>
            <w:r>
              <w:rPr/>
              <w:t xml:space="preserve">1. коммерческое предложение с указанием суммы (с предоставлением сметы), сроков выполнения работ, условиями оплаты и гарантией не менее 5 лет;
</w:t>
            </w:r>
            <w:br/>
            <w:r>
              <w:rPr/>
              <w:t xml:space="preserve">2.  свидетельство о государственной регистрации;
</w:t>
            </w:r>
            <w:br/>
            <w:r>
              <w:rPr/>
              <w:t xml:space="preserve">3. устав с указанием учредителей, с изменениями адреса, переименованием,  если такие имеются;
</w:t>
            </w:r>
            <w:br/>
            <w:r>
              <w:rPr/>
              <w:t xml:space="preserve">4.  лицензия, аттестаты, сертификаты на выполнение вышеуказанных работ;
</w:t>
            </w:r>
            <w:br/>
            <w:r>
              <w:rPr/>
              <w:t xml:space="preserve">5. отзывы  о выполнении аналогичных видов работ (не менее трех положительных отзывов о качестве и соблюдении сроков выполнения сопоставимых по цене работ (оказания услуг), составляющих предмет закупки, или аналогичных работ (услуг))
</w:t>
            </w:r>
            <w:br/>
            <w:r>
              <w:rPr/>
              <w:t xml:space="preserve">6. документ, подтверждающий полномочия на подписание конкурсных документов (приказ о назначении, доверенности или иное)
</w:t>
            </w:r>
            <w:br/>
            <w:r>
              <w:rPr/>
              <w:t xml:space="preserve">6. участник может сообщить дополнительные данные, которые, по его мнению, являются существенными при выборе генерального подрядчика;
</w:t>
            </w:r>
            <w:br/>
            <w:r>
              <w:rPr/>
              <w:t xml:space="preserve">В случае если предложение  не отвечает требованиям документации о закупке, конкурсная комиссия отклоняет предложение.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Предложение направляются в соответствии с требованиями настоящего приглашения, запечатанными в конверте, с надписью на конверте «Предложение по предмету заказа: «наименование заказа». Конверт, содержащий предложение, должен быть представлен по адресу: 222310, г. Молодечно, ул. Либава-Роменская, 167 до 09-45 часов (включительно) 11.03.2025 в приемную (2 этаж). Конверт вскрывается на заседании конкурсной комиссии, которое состоится с участием представителей участников или без их участия 11.03.2025 года в 10-00 часов по адресу: 222310, г. Молодечно, ул. Либава-Роменская, 167. В случае присутствия на вскрытии предложений представителей участников для участия в переговорах у представителей должны быть полномочия, выраженные в официальном документе претендента. Отсутствие такого документа является основанием недопущения к участию представителя претендента. В случае неверного оформления документов, предложение участника отклоняется.</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222310, г. Молодечно, ул. Либава-Роменская, 167.</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комплекса строительно-монтажных работ по объекту: «Реконструкция сетей электроснабжения 0,4 кВ от ТП 1042, ГКТП 1085, КТП 1204, КТП 1558 в н.п. Ждановичи Минского района»</w:t>
            </w:r>
          </w:p>
        </w:tc>
        <w:tc>
          <w:tcPr>
            <w:tcW w:w="5100" w:type="dxa"/>
            <w:shd w:val="clear" w:fill="fdf5e8"/>
          </w:tcPr>
          <w:p>
            <w:pPr>
              <w:ind w:left="113.472" w:right="113.472"/>
              <w:spacing w:before="120" w:after="120"/>
            </w:pPr>
            <w:r>
              <w:rPr/>
              <w:t xml:space="preserve">1 объект(а,ов),</w:t>
            </w:r>
            <w:br/>
            <w:r>
              <w:rPr/>
              <w:t xml:space="preserve">5,565,692.64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16.06.2025 по 05.09.2025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н.п. Ждановичи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42.22.22.100</w:t>
            </w:r>
          </w:p>
        </w:tc>
      </w:tr>
    </w:tbl>
    <w:p/>
    <w:p>
      <w:pPr>
        <w:ind w:left="113.472" w:right="113.472"/>
        <w:spacing w:before="120" w:after="120"/>
      </w:pPr>
      <w:r>
        <w:rPr>
          <w:b w:val="1"/>
          <w:bCs w:val="1"/>
        </w:rPr>
        <w:t xml:space="preserve">Процедура закупки № 2025-1220102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подрядной организации на выполнение подрядных работ, услуг по организации приемки объекта в эксплуатацию и создание геодезической разбивочной основы для строительства и другие геодезические работы согласно техническим нормативным правовым актам: «Жилая многоквартирная застройка в районе ул. Притыцкого – ул. Дунина- Марцинкевича в г. Минске». 5 очередь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"УПРАВЛЕНИЕ КАПИТАЛЬНОГО СТРОИТЕЛЬСТВА МИНГОРИСПОЛКОМА"
</w:t>
            </w:r>
            <w:br/>
            <w:r>
              <w:rPr/>
              <w:t xml:space="preserve">Республика Беларусь, г. Минск,  220050, ул. Советская, 17
</w:t>
            </w:r>
            <w:br/>
            <w:r>
              <w:rPr/>
              <w:t xml:space="preserve">  100115154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Шейко Наталья Людвиковна, +375 17 328 58 66,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Для подготовки предложений до окончания срока подачи участники могут получить конкурсную документацию по запросу ценовых предложений на сайте www.icetrade.by. Контактный тел. +375 17 327 00 66, факс +375 17 328 58 71. e-mail: zakupkaMGI@yandex.by. Контактное лицо:              Шейко Наталья Людвиковна. Проектная документация находится в облачном хранилище по ссылке: https://disk.yandex.ru/d/Z5clniMKxaS1Og. Скопируйте ссылку и вставьте в строку поиска.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на выполнение подрядных работ, услуг по организации приемки объекта в эксплуатацию и создание геодезической разбивочной основы для строительства и другие геодезические работы согласно техническим нормативным правовым актам: «Жилая многоквартирная застройка в районе ул. Притыцкого – ул. Дунина- Марцинкевича в г. Минске». 5 очередь строительства.</w:t>
            </w:r>
          </w:p>
        </w:tc>
        <w:tc>
          <w:tcPr>
            <w:tcW w:w="5100" w:type="dxa"/>
            <w:shd w:val="clear" w:fill="fdf5e8"/>
          </w:tcPr>
          <w:p>
            <w:pPr>
              <w:ind w:left="113.472" w:right="113.472"/>
              <w:spacing w:before="120" w:after="120"/>
            </w:pPr>
            <w:r>
              <w:rPr/>
              <w:t xml:space="preserve">1 ед.,</w:t>
            </w:r>
            <w:br/>
            <w:r>
              <w:rPr/>
              <w:t xml:space="preserve">62,820,289.00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2025-1220165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строительно-монтажных работ</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Могилевский филиал Республиканского унитарного предприятия электросвязи "Белтелеком"
</w:t>
            </w:r>
            <w:br/>
            <w:r>
              <w:rPr/>
              <w:t xml:space="preserve">Республика Беларусь, Могилевская обл., г. Могилев, 212030, ул. Ленинская, 12
</w:t>
            </w:r>
            <w:br/>
            <w:r>
              <w:rPr/>
              <w:t xml:space="preserve">  700838273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Карпенков Максим Владимирович, +375 (222) 29 21 90, oksnath@mogilev.beltelecom.by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 участию в конкурсе допускаются юридические или физические лица, в том числе индивидуальные предприниматели, отвечающие следующим требованиям:
- 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предложение которого соответствует требованиям настоящих Конкурсных документов, за исключением:
-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конкурсной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 03.03.2025 по 10.03.2025 по адресу: 212030 г. Могилёв, Ленинская, 12 на основании заявки, направленной на электронную почту: oks10@mogilev.beltelecom.by, факс+375 0222 32-37-47</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Участники конкурса должны запечатать Конкурсное предложения в конверт, указать наименование Участника и сделать пометку:
</w:t>
            </w:r>
            <w:br/>
            <w:r>
              <w:rPr/>
              <w:t xml:space="preserve">Предложение для конкурса на закупку СМР. Не вскрывать до 14:00 «_10_» марта 2025 года.
</w:t>
            </w:r>
            <w:br/>
            <w:r>
              <w:rPr/>
              <w:t xml:space="preserve">Куда: Могилевский филиал РУП «Белтелеком», 
</w:t>
            </w:r>
            <w:br/>
            <w:r>
              <w:rPr/>
              <w:t xml:space="preserve">212030, г. Могилев ул. Ленинская, 12, каб.307.
</w:t>
            </w:r>
            <w:br/>
            <w:r>
              <w:rPr/>
              <w:t xml:space="preserve">От: наименование «Участника».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Лот №1 «Реконструкция местных линий связи GPON г.Белыничи ул.Заводская, Задрутская, Мокровская»</w:t>
            </w:r>
          </w:p>
        </w:tc>
        <w:tc>
          <w:tcPr>
            <w:tcW w:w="5100" w:type="dxa"/>
            <w:shd w:val="clear" w:fill="fdf5e8"/>
          </w:tcPr>
          <w:p>
            <w:pPr>
              <w:ind w:left="113.472" w:right="113.472"/>
              <w:spacing w:before="120" w:after="120"/>
            </w:pPr>
            <w:r>
              <w:rPr/>
              <w:t xml:space="preserve">1 объект(а,ов),</w:t>
            </w:r>
            <w:br/>
            <w:r>
              <w:rPr/>
              <w:t xml:space="preserve">1,299,366.00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г.  Белыничи.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Лот №2 «Реконструкция местных линий связи по технологии GPON Могилевского района н.п.Заводская Слобода»</w:t>
            </w:r>
          </w:p>
        </w:tc>
        <w:tc>
          <w:tcPr>
            <w:tcW w:w="5100" w:type="dxa"/>
            <w:shd w:val="clear" w:fill="fdf5e8"/>
          </w:tcPr>
          <w:p>
            <w:pPr>
              <w:ind w:left="113.472" w:right="113.472"/>
              <w:spacing w:before="120" w:after="120"/>
            </w:pPr>
            <w:r>
              <w:rPr/>
              <w:t xml:space="preserve">1 объект(а,ов),</w:t>
            </w:r>
            <w:br/>
            <w:r>
              <w:rPr/>
              <w:t xml:space="preserve">536,453.00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г. Могилевского района н.п.Заводская Слобода.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Лот №3 «Реконструкция местных линий связи по технологии GPON Могилевского района н.п.Никитиничи»</w:t>
            </w:r>
          </w:p>
        </w:tc>
        <w:tc>
          <w:tcPr>
            <w:tcW w:w="5100" w:type="dxa"/>
            <w:shd w:val="clear" w:fill="fdf5e8"/>
          </w:tcPr>
          <w:p>
            <w:pPr>
              <w:ind w:left="113.472" w:right="113.472"/>
              <w:spacing w:before="120" w:after="120"/>
            </w:pPr>
            <w:r>
              <w:rPr/>
              <w:t xml:space="preserve">1 объект(а,ов),</w:t>
            </w:r>
            <w:br/>
            <w:r>
              <w:rPr/>
              <w:t xml:space="preserve">499,212.00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г. Могилевского района н.п.Никитиничи.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Лот №4 «Реконструкция местных линий связи по технологии GPON в г.Чаусы ул. Набережная, Калинина, Красноармейская»</w:t>
            </w:r>
          </w:p>
        </w:tc>
        <w:tc>
          <w:tcPr>
            <w:tcW w:w="5100" w:type="dxa"/>
            <w:shd w:val="clear" w:fill="fdf5e8"/>
          </w:tcPr>
          <w:p>
            <w:pPr>
              <w:ind w:left="113.472" w:right="113.472"/>
              <w:spacing w:before="120" w:after="120"/>
            </w:pPr>
            <w:r>
              <w:rPr/>
              <w:t xml:space="preserve">1 объект(а,ов),</w:t>
            </w:r>
            <w:br/>
            <w:r>
              <w:rPr/>
              <w:t xml:space="preserve">717,302.00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г. Чаусы.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Лот №5 «Реконструкция местный линий связи GPON в г. Климовичи  ул. Комарова, Советская, Тихая»</w:t>
            </w:r>
          </w:p>
        </w:tc>
        <w:tc>
          <w:tcPr>
            <w:tcW w:w="5100" w:type="dxa"/>
            <w:shd w:val="clear" w:fill="fdf5e8"/>
          </w:tcPr>
          <w:p>
            <w:pPr>
              <w:ind w:left="113.472" w:right="113.472"/>
              <w:spacing w:before="120" w:after="120"/>
            </w:pPr>
            <w:r>
              <w:rPr/>
              <w:t xml:space="preserve">1 объект(а,ов),</w:t>
            </w:r>
            <w:br/>
            <w:r>
              <w:rPr/>
              <w:t xml:space="preserve">888,846.00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г. Климовичи.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Лот №6 «Реконструкция местных линий связи по технологии GPON Костюковичского района н.п. Новые Самотевичи»</w:t>
            </w:r>
          </w:p>
        </w:tc>
        <w:tc>
          <w:tcPr>
            <w:tcW w:w="5100" w:type="dxa"/>
            <w:shd w:val="clear" w:fill="fdf5e8"/>
          </w:tcPr>
          <w:p>
            <w:pPr>
              <w:ind w:left="113.472" w:right="113.472"/>
              <w:spacing w:before="120" w:after="120"/>
            </w:pPr>
            <w:r>
              <w:rPr/>
              <w:t xml:space="preserve">1 объект(а,ов),</w:t>
            </w:r>
            <w:br/>
            <w:r>
              <w:rPr/>
              <w:t xml:space="preserve">957,953.00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Костюковичского района н.п. Новые Самотевичи.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Лот №7 «Модернизация сетей связи в государственных учреждениях образования по б-ру Непокоренных, 13-а, ул. Рогачевской, 5А в г.Могилеве»</w:t>
            </w:r>
          </w:p>
        </w:tc>
        <w:tc>
          <w:tcPr>
            <w:tcW w:w="5100" w:type="dxa"/>
            <w:shd w:val="clear" w:fill="fdf5e8"/>
          </w:tcPr>
          <w:p>
            <w:pPr>
              <w:ind w:left="113.472" w:right="113.472"/>
              <w:spacing w:before="120" w:after="120"/>
            </w:pPr>
            <w:r>
              <w:rPr/>
              <w:t xml:space="preserve">1 объект(а,ов),</w:t>
            </w:r>
            <w:br/>
            <w:r>
              <w:rPr/>
              <w:t xml:space="preserve">59,878.00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г. Могилев.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Лот №8 «Модернизация сетей связи в государственных учреждениях образования по пер. Минскому, 4, ул. Каштановой, 14 в г.Могилеве»</w:t>
            </w:r>
          </w:p>
        </w:tc>
        <w:tc>
          <w:tcPr>
            <w:tcW w:w="5100" w:type="dxa"/>
            <w:shd w:val="clear" w:fill="fdf5e8"/>
          </w:tcPr>
          <w:p>
            <w:pPr>
              <w:ind w:left="113.472" w:right="113.472"/>
              <w:spacing w:before="120" w:after="120"/>
            </w:pPr>
            <w:r>
              <w:rPr/>
              <w:t xml:space="preserve">1 объект(а,ов),</w:t>
            </w:r>
            <w:br/>
            <w:r>
              <w:rPr/>
              <w:t xml:space="preserve">39,816.00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г. Могилев.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Лот №9 «Модернизация сетей связи в государственных учреждениях образования по ул. Залуцкого, 4, ул. Мовчанского, 33 в г.Могилеве»</w:t>
            </w:r>
          </w:p>
        </w:tc>
        <w:tc>
          <w:tcPr>
            <w:tcW w:w="5100" w:type="dxa"/>
            <w:shd w:val="clear" w:fill="fdf5e8"/>
          </w:tcPr>
          <w:p>
            <w:pPr>
              <w:ind w:left="113.472" w:right="113.472"/>
              <w:spacing w:before="120" w:after="120"/>
            </w:pPr>
            <w:r>
              <w:rPr/>
              <w:t xml:space="preserve">1 объект(а,ов),</w:t>
            </w:r>
            <w:br/>
            <w:r>
              <w:rPr/>
              <w:t xml:space="preserve">43,540.00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г. Могилев.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43.21.10.420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Лот №10 «Модернизация сетей связи в государственных учреждениях образования по пр-ту Мира, 14, ул. Ленинской,41 в г.Могилеве»</w:t>
            </w:r>
          </w:p>
        </w:tc>
        <w:tc>
          <w:tcPr>
            <w:tcW w:w="5100" w:type="dxa"/>
            <w:shd w:val="clear" w:fill="fdf5e8"/>
          </w:tcPr>
          <w:p>
            <w:pPr>
              <w:ind w:left="113.472" w:right="113.472"/>
              <w:spacing w:before="120" w:after="120"/>
            </w:pPr>
            <w:r>
              <w:rPr/>
              <w:t xml:space="preserve">1 объект(а,ов),</w:t>
            </w:r>
            <w:br/>
            <w:r>
              <w:rPr/>
              <w:t xml:space="preserve">30,264.00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г. Могилев.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43.21.10.420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Лот №11 «Модернизация сетей связи в государственных учреждениях образования по ул. Менжинского, 14, ул. Якубовского, 47 в г.Могилеве»</w:t>
            </w:r>
          </w:p>
        </w:tc>
        <w:tc>
          <w:tcPr>
            <w:tcW w:w="5100" w:type="dxa"/>
            <w:shd w:val="clear" w:fill="fdf5e8"/>
          </w:tcPr>
          <w:p>
            <w:pPr>
              <w:ind w:left="113.472" w:right="113.472"/>
              <w:spacing w:before="120" w:after="120"/>
            </w:pPr>
            <w:r>
              <w:rPr/>
              <w:t xml:space="preserve">1 объект(а,ов),</w:t>
            </w:r>
            <w:br/>
            <w:r>
              <w:rPr/>
              <w:t xml:space="preserve">30,427.00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г. Могилев.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43.21.10.420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Лот №12 «Возведение линейно-кабельных сооружений связи xPON к многоквартирному жилому дому по ул. Владимира Михалкина, 7, корпус 2 в г. Осиповичи»</w:t>
            </w:r>
          </w:p>
        </w:tc>
        <w:tc>
          <w:tcPr>
            <w:tcW w:w="5100" w:type="dxa"/>
            <w:shd w:val="clear" w:fill="fdf5e8"/>
          </w:tcPr>
          <w:p>
            <w:pPr>
              <w:ind w:left="113.472" w:right="113.472"/>
              <w:spacing w:before="120" w:after="120"/>
            </w:pPr>
            <w:r>
              <w:rPr/>
              <w:t xml:space="preserve">1 объект(а,ов),</w:t>
            </w:r>
            <w:br/>
            <w:r>
              <w:rPr/>
              <w:t xml:space="preserve">54,504.00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областьг. Осиповичи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Лот №13 «Реконструкция линейно-кабельных сооружений связи. Организация видеоконтроля. Могилевский район, д.Тараново ОАО «Фирма «Кадино»</w:t>
            </w:r>
          </w:p>
        </w:tc>
        <w:tc>
          <w:tcPr>
            <w:tcW w:w="5100" w:type="dxa"/>
            <w:shd w:val="clear" w:fill="fdf5e8"/>
          </w:tcPr>
          <w:p>
            <w:pPr>
              <w:ind w:left="113.472" w:right="113.472"/>
              <w:spacing w:before="120" w:after="120"/>
            </w:pPr>
            <w:r>
              <w:rPr/>
              <w:t xml:space="preserve">1 объект(а,ов),</w:t>
            </w:r>
            <w:br/>
            <w:r>
              <w:rPr/>
              <w:t xml:space="preserve">15,479.00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Могилевский район, д.Тараново.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43.21.10.420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Лот №14 «Реконструкция линейно-кабельных сооружений. Прокладка волоконно-оптических линий связи к учреждениям здравоохранения. г. Могилев, ул. Лепешинского, 3а УЗ «Могилевская областная станция переливания крови»
</w:t>
            </w:r>
            <w:br/>
            <w:r>
              <w:rPr/>
              <w:t xml:space="preserve">«Модернизация сетей связи. Организация локально-вычислительной сети УЗ «Могилевская областная станция переливания крови», г.Могилев, ул.Пионерская, 17, ул.Лепешинского, 3а»</w:t>
            </w:r>
          </w:p>
        </w:tc>
        <w:tc>
          <w:tcPr>
            <w:tcW w:w="5100" w:type="dxa"/>
            <w:shd w:val="clear" w:fill="fdf5e8"/>
          </w:tcPr>
          <w:p>
            <w:pPr>
              <w:ind w:left="113.472" w:right="113.472"/>
              <w:spacing w:before="120" w:after="120"/>
            </w:pPr>
            <w:r>
              <w:rPr/>
              <w:t xml:space="preserve">2 объект(а,ов),</w:t>
            </w:r>
            <w:br/>
            <w:r>
              <w:rPr/>
              <w:t xml:space="preserve">26,994.00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г. Могилев.
</w:t>
            </w:r>
            <w:br/>
            <w:r>
              <w:rPr/>
              <w:t xml:space="preserve">Могилевская область, г. Могилев.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bl>
    <w:p/>
    <w:p>
      <w:pPr>
        <w:ind w:left="113.472" w:right="113.472"/>
        <w:spacing w:before="120" w:after="120"/>
      </w:pPr>
      <w:r>
        <w:rPr>
          <w:b w:val="1"/>
          <w:bCs w:val="1"/>
        </w:rPr>
        <w:t xml:space="preserve">Процедура закупки № 2025-1220185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комплекса строительно-монтажных и иных специальных монтаж работ по капитальному ремонту жилого дома №22 корп.1 с обязанностью приобрести оборудование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"СТРОЙТРЕСТ №1"
</w:t>
            </w:r>
            <w:br/>
            <w:r>
              <w:rPr/>
              <w:t xml:space="preserve">Республика Беларусь, г. Минск,  220034, ул. Платонова, д. 15
</w:t>
            </w:r>
            <w:br/>
            <w:r>
              <w:rPr/>
              <w:t xml:space="preserve">  100288960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Сотников Игорь Петрович, тел: +375173472152 - по вопросам подписания Соглашения о конфиденциальности
</w:t>
            </w:r>
            <w:br/>
            <w:r>
              <w:rPr/>
              <w:t xml:space="preserve">Ивановская Оксана Михайловна, тел: +37517-373-22-12 lom@trest1.by - по вопросам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Требования к участникам
1. Участники открытого конкурса должны иметь:
- документы, подтверждающие право на осуществление архитектурной, градостроительной и строительной деятельности, в том числе декларации о соответствии и (или) сертификаты соответствия выполняемых работ (услуг) в случаях, предусмотренных законодательством;
- в штате аттестованных специалистов.
- строительные машины, оборудование и механизмы, транспортные средства, технологическую оснастку, необходимые для выполнения работ по предмету закупки, а также системы производственного контроля и управления охраной труда, средства обеспечения безопасности производства работ, контроля и измерений, системы управления качеством при выполнении строительных работ.
- иные требования к участникам открытого конкурса указываются в документации для проведения открытого конкурса по выбору субподрядной организации (особенная часть).
2. Участники открытого конкурса не вправе подать предложение на часть объема (количества) предмета процедуры закупки либо его части (лота).
3. Предложение участника должно содержать:
наименование (фамилию, собственное имя, отчество (если таковое имеется), данные документа, удостоверяющего личность - для индивидуального предпринимателя), место нахождения и учетный номер плательщика участника;
документы и сведения, указанные в документации для проведения открытого конкурса;
согласие участника с требованиями документации для проведения открытого конкурса и условиями проекта договора, который приложен к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Предоставление участникам документации для проведения открытого конкурса осуществляется на безвозмездной основе. Документация для проведения открытого конкурса предоставляется в печатной форме или форме электронного документа в течение двух рабочих дней со дня получения обращения участника с оригиналом подписанного участником соглашения о конфиденциальности в редакции Заказчика закупки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документацией для проведения открытого конкурса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комплекса строительно-монтажных и иных специальных монтаж работ по капитальному ремонту жилого дома №22 корп.1 с обязанностью приобрести оборудование</w:t>
            </w:r>
          </w:p>
        </w:tc>
        <w:tc>
          <w:tcPr>
            <w:tcW w:w="5100" w:type="dxa"/>
            <w:shd w:val="clear" w:fill="fdf5e8"/>
          </w:tcPr>
          <w:p>
            <w:pPr>
              <w:ind w:left="113.472" w:right="113.472"/>
              <w:spacing w:before="120" w:after="120"/>
            </w:pPr>
            <w:r>
              <w:rPr/>
              <w:t xml:space="preserve">1 компл.,</w:t>
            </w:r>
            <w:br/>
            <w:r>
              <w:rPr/>
              <w:t xml:space="preserve">7,653,950.32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15.11.2025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43.99</w:t>
            </w:r>
          </w:p>
        </w:tc>
      </w:tr>
    </w:tbl>
    <w:p/>
    <w:p>
      <w:pPr>
        <w:ind w:left="113.472" w:right="113.472"/>
        <w:spacing w:before="120" w:after="120"/>
      </w:pPr>
      <w:r>
        <w:rPr>
          <w:b w:val="1"/>
          <w:bCs w:val="1"/>
        </w:rPr>
        <w:t xml:space="preserve">Процедура закупки № 2025-1220187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комплекса строительно-монтажных и иных специальных монтаж работ по капитальному ремонту жилого дома №27 с обязанностью приобрести оборудование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"СТРОЙТРЕСТ №1"
</w:t>
            </w:r>
            <w:br/>
            <w:r>
              <w:rPr/>
              <w:t xml:space="preserve">Республика Беларусь, г. Минск,  220034, ул. Платонова, д. 15
</w:t>
            </w:r>
            <w:br/>
            <w:r>
              <w:rPr/>
              <w:t xml:space="preserve">  100288960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Сотников Игорь Петрович, тел: +375173472152 - по вопросам подписания Соглашения о конфиденциальности
</w:t>
            </w:r>
            <w:br/>
            <w:r>
              <w:rPr/>
              <w:t xml:space="preserve">Ивановская Оксана Михайловна, тел: +37517-373-22-12 lom@trest1.by - по вопросам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Требования к участникам
1. Участники открытого конкурса должны иметь:
- документы, подтверждающие право на осуществление архитектурной, градостроительной и строительной деятельности, в том числе декларации о соответствии и (или) сертификаты соответствия выполняемых работ (услуг) в случаях, предусмотренных законодательством;
- в штате аттестованных специалистов.
- строительные машины, оборудование и механизмы, транспортные средства, технологическую оснастку, необходимые для выполнения работ по предмету закупки, а также системы производственного контроля и управления охраной труда, средства обеспечения безопасности производства работ, контроля и измерений, системы управления качеством при выполнении строительных работ.
- иные требования к участникам открытого конкурса указываются в документации для проведения открытого конкурса по выбору субподрядной организации (особенная часть).
2. Участники открытого конкурса не вправе подать предложение на часть объема (количества) предмета процедуры закупки либо его части (лота).
3. Предложение участника должно содержать:
наименование (фамилию, собственное имя, отчество (если таковое имеется), данные документа, удостоверяющего личность - для индивидуального предпринимателя), место нахождения и учетный номер плательщика участника;
документы и сведения, указанные в документации для проведения открытого конкурса;
согласие участника с требованиями документации для проведения открытого конкурса и условиями проекта договора, который приложен к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Предоставление участникам документации для проведения открытого конкурса осуществляется на безвозмездной основе. Документация для проведения открытого конкурса предоставляется в печатной форме или форме электронного документа в течение двух рабочих дней со дня получения обращения участника с оригиналом подписанного участником соглашения о конфиденциальности в редакции Заказчика закупки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документацией для проведения открытого конкурса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комплекса строительно-монтажных и иных специальных монтаж работ по капитальному ремонту жилого дома №27 с обязанностью приобрести оборудование</w:t>
            </w:r>
          </w:p>
        </w:tc>
        <w:tc>
          <w:tcPr>
            <w:tcW w:w="5100" w:type="dxa"/>
            <w:shd w:val="clear" w:fill="fdf5e8"/>
          </w:tcPr>
          <w:p>
            <w:pPr>
              <w:ind w:left="113.472" w:right="113.472"/>
              <w:spacing w:before="120" w:after="120"/>
            </w:pPr>
            <w:r>
              <w:rPr/>
              <w:t xml:space="preserve">1 компл.,</w:t>
            </w:r>
            <w:br/>
            <w:r>
              <w:rPr/>
              <w:t xml:space="preserve">4,992,182.94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43.99</w:t>
            </w:r>
          </w:p>
        </w:tc>
      </w:tr>
    </w:tbl>
    <w:p/>
    <w:p>
      <w:pPr>
        <w:ind w:left="113.472" w:right="113.472"/>
        <w:spacing w:before="120" w:after="120"/>
      </w:pPr>
      <w:r>
        <w:rPr>
          <w:b w:val="1"/>
          <w:bCs w:val="1"/>
        </w:rPr>
        <w:t xml:space="preserve">Процедура закупки № 2025-1220527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"Маркетинговое исследование в виде открытого конкурса."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на выполнение комплекса работ по устройству пожарной сигнализации и оповещения о пожаре, автоматического пожаротушения и противопожарного водопровода производственного цеха (поз.№1 по г/п) на объекте: "Создание производства холодильного оборудования, в том числе подготовки производственной площадки на территории Открытого акционерного общества «Барановичский завод автоматических линий".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"Строительный трест №2"
</w:t>
            </w:r>
            <w:br/>
            <w:r>
              <w:rPr/>
              <w:t xml:space="preserve">Республика Беларусь, Брестская обл., г. Пинск, 225710, ул. Первомайская, 66
</w:t>
            </w:r>
            <w:br/>
            <w:r>
              <w:rPr/>
              <w:t xml:space="preserve">  200182552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Островская Юлия Александровна, +375 165 62 62 56, strtrest2@mail.ru
</w:t>
            </w:r>
            <w:br/>
            <w:r>
              <w:rPr/>
              <w:t xml:space="preserve">Колб Александр Михайлович, +375 165 62 62 56, strtrest2@mail.ru</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"Строительный трест №2"
</w:t>
            </w:r>
            <w:br/>
            <w:r>
              <w:rPr/>
              <w:t xml:space="preserve">Республика Беларусь, Брестская обл., г. Пинск, 225710, ул. Первомайская, 66
</w:t>
            </w:r>
            <w:br/>
            <w:r>
              <w:rPr/>
              <w:t xml:space="preserve">  200182552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Конкурсная документация высылается по ЗАПРОСУ
</w:t>
            </w:r>
            <w:br/>
            <w:r>
              <w:rPr/>
              <w:t xml:space="preserve">Запрос оформляется на фирменном бланке и направляется: эл.почта - strtrest2@mail.ru
</w:t>
            </w:r>
            <w:br/>
            <w:r>
              <w:rPr/>
              <w:t xml:space="preserve">В запросе обязательно указать номер закупки и название.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225710, г.Пинск, ул.Первомайская, 66 ,каб 314 в запечатанном конверте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субподрядной организации на выполнение комплекса работ по устройству пожарной сигнализации и оповещения о пожаре, автоматического пожаротушения и противопожарного водопровода производственного цеха (поз.№1 по г/п) на объекте: &amp;quot;Создание производства холодильного оборудования, в том числе подготовки производственной площадки на территории Открытого акционерного общества «Барановичский завод автоматических линий&amp;quot;.</w:t>
            </w:r>
          </w:p>
        </w:tc>
        <w:tc>
          <w:tcPr>
            <w:tcW w:w="5100" w:type="dxa"/>
            <w:shd w:val="clear" w:fill="fdf5e8"/>
          </w:tcPr>
          <w:p>
            <w:pPr>
              <w:ind w:left="113.472" w:right="113.472"/>
              <w:spacing w:before="120" w:after="120"/>
            </w:pPr>
            <w:r>
              <w:rPr/>
              <w:t xml:space="preserve">1 ед.,</w:t>
            </w:r>
            <w:br/>
            <w:r>
              <w:rPr/>
              <w:t xml:space="preserve">16,267,000.00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14.03.2025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"Создание производства холодильного оборудования, в том числе подготовки производственной площадки на территории Открытого акционерного общества «Барановичский завод автоматических линий".</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w:t>
            </w:r>
          </w:p>
        </w:tc>
      </w:tr>
    </w:tbl>
    <w:p/>
    <w:p>
      <w:pPr>
        <w:ind w:left="113.472" w:right="113.472"/>
        <w:spacing w:before="120" w:after="120"/>
      </w:pPr>
      <w:r>
        <w:rPr>
          <w:b w:val="1"/>
          <w:bCs w:val="1"/>
        </w:rPr>
        <w:t xml:space="preserve">Процедура закупки № 2025-1220565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Строительство объекта «Возведение инженерного сооружения, специализированного назначения энергетики, расположенного по адресу: г. Гомель,                    ул. Лепешинского»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капитального строительства города Гомеля"
</w:t>
            </w:r>
            <w:br/>
            <w:r>
              <w:rPr/>
              <w:t xml:space="preserve">Республика Беларусь, Гомельская обл., г. Гомель, 246050, ул. Советская, 19 а
</w:t>
            </w:r>
            <w:br/>
            <w:r>
              <w:rPr/>
              <w:t xml:space="preserve">  400093573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Чернышёва Светлана Григорьевна, +375 232 34 28 72</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не требуется</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учреждени400540240е «Администрация свободной экономической зоны «Гомель-Ратон»,  ул. Федюнинского, 17-1 г. Гомель, Республика Беларусь, УНП</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Циркунова Ирина Сергеевна, +375 232 56 31 76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к процедуре закупки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к процедуре закупки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Предложение участника предоставляется до 12-00, 13.03.2025: почтой или нарочно по адресу: ул. Советская, 19а-1, 246050, г. Гомель</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к процедуре закупки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Строительство объекта «Возведение инженерного сооружения, специализированного назначения энергетики, расположенного по адресу: г. Гомель,  ул. Лепешинского»</w:t>
            </w:r>
          </w:p>
        </w:tc>
        <w:tc>
          <w:tcPr>
            <w:tcW w:w="5100" w:type="dxa"/>
            <w:shd w:val="clear" w:fill="fdf5e8"/>
          </w:tcPr>
          <w:p>
            <w:pPr>
              <w:ind w:left="113.472" w:right="113.472"/>
              <w:spacing w:before="120" w:after="120"/>
            </w:pPr>
            <w:r>
              <w:rPr/>
              <w:t xml:space="preserve">1 объект(а,ов),</w:t>
            </w:r>
            <w:br/>
            <w:r>
              <w:rPr/>
              <w:t xml:space="preserve">4,766,252.00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20.03.2025 по 20.08.2025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Лепешинского, г. Гомель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41.00.40.110</w:t>
            </w:r>
          </w:p>
        </w:tc>
      </w:tr>
    </w:tbl>
    <w:p/>
    <w:p>
      <w:pPr>
        <w:ind w:left="113.472" w:right="113.472"/>
        <w:spacing w:before="120" w:after="120"/>
      </w:pPr>
      <w:r>
        <w:rPr>
          <w:b w:val="1"/>
          <w:bCs w:val="1"/>
        </w:rPr>
        <w:t xml:space="preserve">Процедура закупки № 2025-1221078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подрядчика на выполнение строительно-монтажных работ на объекте строительства: «Проект застройки группы многоквартирных жилых домов по ул. Пинской в д. Галево Пинского района. Многоквартирный жилой дом позиция №2 по генплану»</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коммунальное унитарное предприятие по капитальному строительству "УКС города Пинска"
</w:t>
            </w:r>
            <w:br/>
            <w:r>
              <w:rPr/>
              <w:t xml:space="preserve">Республика Беларусь, Брестская обл., г. Пинск, 225710, ул. Студенческая,16
</w:t>
            </w:r>
            <w:br/>
            <w:r>
              <w:rPr/>
              <w:t xml:space="preserve">  291246059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Шпаковская Екатерина Владимировна, +375165636457, pinskuks@mail.ru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требованиями документации для предквалификационного отбора и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документации для предквалификационного отбора и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требованиями документации для предквалификационного отбора и конкурсной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Брестская область 225710, г. Пинск, ул. Студенческая,16. Письменные заявки принимаются по почте (почтовое отправление), оформляются на бланке предприятия с указанием предмета открытого конкурса, наименования объекта, адреса электронной почты участника, контактного лица и номера его тел./факса (письма полученные на электронный адрес не рассматриваются). Электронная версия документов предоставляется в течение 3-х рабочих дней после получения заявки от участника на его электронный адрес.</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 Пинск, ул. Студенческая, 16, каб. 1, по почте либо нарочным, в запечатанных конвертах одновременно с предквалификационными документами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подрядчика на выполнение строительно-монтажных работ на объекте строительства: «Проект застройки группы многоквартирных жилых домов по ул. Пинской в д. Галево Пинского района. Многоквартирный жилой дом позиция №2 по генплану»</w:t>
            </w:r>
          </w:p>
        </w:tc>
        <w:tc>
          <w:tcPr>
            <w:tcW w:w="5100" w:type="dxa"/>
            <w:shd w:val="clear" w:fill="fdf5e8"/>
          </w:tcPr>
          <w:p>
            <w:pPr>
              <w:ind w:left="113.472" w:right="113.472"/>
              <w:spacing w:before="120" w:after="120"/>
            </w:pPr>
            <w:r>
              <w:rPr/>
              <w:t xml:space="preserve">1 объект(а,ов),</w:t>
            </w:r>
            <w:br/>
            <w:r>
              <w:rPr/>
              <w:t xml:space="preserve">8,313,695.31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д.Галево, Пинский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2025-1221154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услуг генподрядной организации на выполнение строительно-монтажных работ по объекту «Строительство двух коровников, доильно-молочного блока возле аг. Баличи Щучинского района»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капитального строительства Щучинского района"
</w:t>
            </w:r>
            <w:br/>
            <w:r>
              <w:rPr/>
              <w:t xml:space="preserve">Республика Беларусь, Гродненская обл., г.Щучин, 231513, пл.Свободы, 11
</w:t>
            </w:r>
            <w:br/>
            <w:r>
              <w:rPr/>
              <w:t xml:space="preserve">  500066586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Борисевич Сергей Иванович, +375151420386, grup.uks@mail.ru
</w:t>
            </w:r>
            <w:br/>
            <w:r>
              <w:rPr/>
              <w:t xml:space="preserve">Малышко Александр Михайлович, +375151420390
</w:t>
            </w:r>
            <w:br/>
            <w:r>
              <w:rPr/>
              <w:t xml:space="preserve">Залога Надежда Васильевна, +375151420355</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Согласно договора</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«Щучинагропродукт», 231522, аг. Рожанка, ул. Советская, 33.
</w:t>
            </w:r>
            <w:br/>
            <w:r>
              <w:rPr/>
              <w:t xml:space="preserve">УНП: 500000028.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Борейша Михаил Мечиславович, +375295090495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действующему законодательству Республики Беларусь, техническому заданию на закупку, Конкурсным документам, проектно-сметной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действующему законодательству Республики Беларусь, техническому заданию на закупку, Конкурсным документам, проектно-сметной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После направления приглашения лица, желающие принять участие в открытом конкурсе, направляют заказчику обращение о своем согласии на участие в процедуре закупки отправленному на электронную почту grup.uks@mail.ru  с пометкой «Заявление на участие в открытом конкурсе». Документация для подготовки предложения, проект договора, иные необходимые документы предоставляются участнику в электронной форме не позднее 2 (двух) рабочих дней со дня обращения участника.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Предложение для участия в открытом конкурсе, оформленное согласно конкурсным документам, принимается с момента получения приглашения и до 13.00 «12» марта 2025 года по адресу: г. Щучин, пл. Свободы, 11, этаж 3, 44 кабинет. Вскрытие конвертов с предложениями участников состоится «12» марта 2025 года в 14.30 по адресу: г. Щучин, пл. Свободы, 11, этаж 3, 36 кабинет.</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на выполнение строительно-монтажных работ по объекту: «Строительство двух коровников, доильно-молочного блока возле аг. Баличи Щучинского района».</w:t>
            </w:r>
          </w:p>
        </w:tc>
        <w:tc>
          <w:tcPr>
            <w:tcW w:w="5100" w:type="dxa"/>
            <w:shd w:val="clear" w:fill="fdf5e8"/>
          </w:tcPr>
          <w:p>
            <w:pPr>
              <w:ind w:left="113.472" w:right="113.472"/>
              <w:spacing w:before="120" w:after="120"/>
            </w:pPr>
            <w:r>
              <w:rPr/>
              <w:t xml:space="preserve">1 ед.,</w:t>
            </w:r>
            <w:br/>
            <w:r>
              <w:rPr/>
              <w:t xml:space="preserve">17,223,162.00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аг. Баличи Щучинского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41.00.40.100</w:t>
            </w:r>
          </w:p>
        </w:tc>
      </w:tr>
    </w:tbl>
    <w:p/>
    <w:p>
      <w:pPr>
        <w:ind w:left="113.472" w:right="113.472"/>
        <w:spacing w:before="120" w:after="120"/>
      </w:pPr>
      <w:r>
        <w:rPr>
          <w:b w:val="1"/>
          <w:bCs w:val="1"/>
        </w:rPr>
        <w:t xml:space="preserve">Процедура закупки № 2025-1221191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 для выполнения строительно-монтажных работ по объекту «Гостинично-деловой комплекс с теннисным центром в границах пр. Победителей – пер. Веснинка в г.Минске»1 очередь строительства, 2 очередь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республиканское унитарное предприятие "ГосСтройИнжиниринг"
</w:t>
            </w:r>
            <w:br/>
            <w:r>
              <w:rPr/>
              <w:t xml:space="preserve">Республика Беларусь, г. Минск,  220004, пр. Победителей, 23/1, к. 903 а
</w:t>
            </w:r>
            <w:br/>
            <w:r>
              <w:rPr/>
              <w:t xml:space="preserve">(017) 3060346
</w:t>
            </w:r>
            <w:br/>
            <w:r>
              <w:rPr/>
              <w:t xml:space="preserve"> gostring@tut.by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Татьяна Михайловна, тел: +375 17 306 03 46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Класс сложности объекта К-1</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для выполнения строительно-монтажных работ по объекту «Гостинично-деловой комплекс с теннисным центром в границах пр. Победителей – пер. Веснинка в г.Минске»1 очередь строительства, 2 очередь строительства</w:t>
            </w:r>
          </w:p>
        </w:tc>
        <w:tc>
          <w:tcPr>
            <w:tcW w:w="5100" w:type="dxa"/>
            <w:shd w:val="clear" w:fill="fdf5e8"/>
          </w:tcPr>
          <w:p>
            <w:pPr>
              <w:ind w:left="113.472" w:right="113.472"/>
              <w:spacing w:before="120" w:after="120"/>
            </w:pPr>
            <w:r>
              <w:rPr/>
              <w:t xml:space="preserve">1 объект(а,ов),</w:t>
            </w:r>
            <w:br/>
            <w:r>
              <w:rPr/>
              <w:t xml:space="preserve">11,543,308.00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45</w:t>
            </w:r>
          </w:p>
        </w:tc>
      </w:tr>
    </w:tbl>
    <w:p/>
    <w:p>
      <w:pPr>
        <w:ind w:left="113.472" w:right="113.472"/>
        <w:spacing w:before="120" w:after="120"/>
      </w:pPr>
      <w:r>
        <w:rPr>
          <w:b w:val="1"/>
          <w:bCs w:val="1"/>
        </w:rPr>
        <w:t xml:space="preserve">Процедура закупки № 2025-1221213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"Конкурентные 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строительно-монтажных работ, пусконаладочных работ и поставка оборудования для объекта: "Реконструкция нежилого здания под многоквартирный жилой дом по адресу: ул. Артюха, 13А, г.п. Кореличи"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капитального строительства  Новогрудского района"
</w:t>
            </w:r>
            <w:br/>
            <w:r>
              <w:rPr/>
              <w:t xml:space="preserve">Республика Беларусь, Гродненская обл., г. Новогрудок, 231400, ул. Мицкевича, 9 а
</w:t>
            </w:r>
            <w:br/>
            <w:r>
              <w:rPr/>
              <w:t xml:space="preserve">  500031392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Песецкая Елена Михайловна, +375 15 974 33 35, uks_novogrudok@tut.by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документацией.</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Участники могут ознакомиться с документацией бесплатно на основании письменной заявки, направленной в адрес Заказчика г. Новогрудок ул. Мицкевича, 9а либо по факсу 801597 4-92-85, либо по электронной почте uks_novogrudok@tut.by (с пометкой в конкурсную комиссию) оформляются на бланке предприятия с указанием номера закупки, предмета закупки, адреса электронной почты участника, телефона контактного лица (форма заявки прилагается).</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для конкурентных переговоров подаются участниками по адресу: Гродненская область, город Новогрудок, ул. Мицкевича 9а кабинет №4 заказной корреспонденцией с обратным уведомлением или вручаются под роспись секретарю конкурсной комиссии. При невыполнении этих требований, организатор не несет ответственность в случае потери.
</w:t>
            </w:r>
            <w:br/>
            <w:r>
              <w:rPr/>
              <w:t xml:space="preserve">Предложения участников на конкурентные переговоры регистрируются в порядке их поступления с указанием даты и времени. По требованию участника ему выдается расписка с указанием даты и времени получения предложения на конкурентные переговоры.</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работ, пусконаладочных работ и поставка оборудования для объекта: &amp;quot;Реконструкция нежилого здания под многоквартирный жилой дом по адресу: ул. Артюха, 13А, г.п. Кореличи&amp;quot;.</w:t>
            </w:r>
          </w:p>
        </w:tc>
        <w:tc>
          <w:tcPr>
            <w:tcW w:w="5100" w:type="dxa"/>
            <w:shd w:val="clear" w:fill="fdf5e8"/>
          </w:tcPr>
          <w:p>
            <w:pPr>
              <w:ind w:left="113.472" w:right="113.472"/>
              <w:spacing w:before="120" w:after="120"/>
            </w:pPr>
            <w:r>
              <w:rPr/>
              <w:t xml:space="preserve">1 объект(а,ов),</w:t>
            </w:r>
            <w:br/>
            <w:r>
              <w:rPr/>
              <w:t xml:space="preserve">3,631,757.00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12.10.2025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ул. Артюха, 13А, г.п. Кореличи.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2025-1221274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для выполнения работ: Водоснабжение и канализация, отопление и вентиляция, кондиционирование, автоматизация Блок Б на объекте строительства: «Строительство городской клинической больницы по пр. Я. Купалы в г. Гродно»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"Гродножилстрой"
</w:t>
            </w:r>
            <w:br/>
            <w:r>
              <w:rPr/>
              <w:t xml:space="preserve">Республика Беларусь, Гродненская обл., г. Гродно, 230001, 230001, г. Гродно, ул. Суворова, 135
</w:t>
            </w:r>
            <w:br/>
            <w:r>
              <w:rPr/>
              <w:t xml:space="preserve">  500013575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Якимович Наталья Александровна, +375 152 738-246, 738246@mail.ru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конкурентной закупки не может быть:
- юридическое, физическое лицо и индивидуальный предприниматель, включенные в реестр поставщиков, временно не допускаемых к закупкам;
-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
- организация, физическое лицо, включая индивидуального предпринимателя представившие неверную информацию о себе; не представившие либо представившие неполную (неточную) информацию о себе и отказавшиеся представить соответствующую информацию в приемлемые для заказчика, организатора, уполномоченной организации сроки; не соответствующие требованиям заказчика, организатора, уполномоченной организации к данным участников.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предоставляется в форме электронного документа в соответствии с заявкой. Заявка оформляется на фирменном бланке с указанием вида работ и наименования объекта. Заявки принимаются по 10.03.2025г. на эл. адрес – 738246@mail.ru</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субподрядной организации для выполнения работ: Водоснабжение и канализация, отопление и вентиляция, кондиционирование, автоматизация Блок Б на объекте строительства: «Строительство городской клинической больницы по пр. Я. Купалы в г. Гродно»</w:t>
            </w:r>
          </w:p>
        </w:tc>
        <w:tc>
          <w:tcPr>
            <w:tcW w:w="5100" w:type="dxa"/>
            <w:shd w:val="clear" w:fill="fdf5e8"/>
          </w:tcPr>
          <w:p>
            <w:pPr>
              <w:ind w:left="113.472" w:right="113.472"/>
              <w:spacing w:before="120" w:after="120"/>
            </w:pPr>
            <w:r>
              <w:rPr/>
              <w:t xml:space="preserve">1 раб.,</w:t>
            </w:r>
            <w:br/>
            <w:r>
              <w:rPr/>
              <w:t xml:space="preserve">4,997,716.00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19.03.2025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Гродно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43.22</w:t>
            </w:r>
          </w:p>
        </w:tc>
      </w:tr>
    </w:tbl>
    <w:p/>
    <w:p>
      <w:pPr>
        <w:ind w:left="113.472" w:right="113.472"/>
        <w:spacing w:before="120" w:after="120"/>
      </w:pPr>
      <w:r>
        <w:rPr>
          <w:b w:val="1"/>
          <w:bCs w:val="1"/>
        </w:rPr>
        <w:t xml:space="preserve">Процедура закупки № 2025-1221298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строительно-монтажных работ (линейные и станционные сооружения объектов связи), инженерно - геодезических работ и пуско – наладочных работ по объектам капитального строительства Минского филиала РУП «Белтелеком» 2025г.</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Минский филиал Республиканского унитарного предприятия "Белтелеком"
</w:t>
            </w:r>
            <w:br/>
            <w:r>
              <w:rPr/>
              <w:t xml:space="preserve">Республика Беларусь, Минская обл., г. Минск, 220088, ул.Захарова, 57
</w:t>
            </w:r>
            <w:br/>
            <w:r>
              <w:rPr/>
              <w:t xml:space="preserve">  102302863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Новаковская Елена Ивановна, +375 17 500 14 40, novakovskaya@minsk.beltelecom.by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конкурсной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Конкурсная документация предоставляется заинтересованным Участникам на русском языке в электронной форме (на USB носитель) после письменного обращения Участника в адрес Организатора. Адрес электронной почты для приёма заявок: Novakovskaya@minsk.beltelecom.by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Участников должны быть доставлены Организатору конкурса для вскрытия по адресу: Минский филиал РУП «Белтелеком», г. Минск, 
</w:t>
            </w:r>
            <w:br/>
            <w:r>
              <w:rPr/>
              <w:t xml:space="preserve">ул. Захарова, 57. ОКС кабинет 413., не позднее окончания срока подачи предложений в виде, позволяющем установить достоверность доставки к назначенному сроку. Предоставить предложение для конкурса может Участник, который получил конкурсную документацию. Иные предложения не будут допущены к процедуре вскрытия предложений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Узел доступа н.п.Киевец Крупского района</w:t>
            </w:r>
          </w:p>
        </w:tc>
        <w:tc>
          <w:tcPr>
            <w:tcW w:w="5100" w:type="dxa"/>
            <w:shd w:val="clear" w:fill="fdf5e8"/>
          </w:tcPr>
          <w:p>
            <w:pPr>
              <w:ind w:left="113.472" w:right="113.472"/>
              <w:spacing w:before="120" w:after="120"/>
            </w:pPr>
            <w:r>
              <w:rPr/>
              <w:t xml:space="preserve">1 объект(а,ов),</w:t>
            </w:r>
            <w:br/>
            <w:r>
              <w:rPr/>
              <w:t xml:space="preserve">57,257.42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н.п.Киевец Крупского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42.22.21.200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Реконструкция существующей сети электросвязи  Солигорского района. Объект РСМОБ 7 очередь. 2024.3</w:t>
            </w:r>
          </w:p>
        </w:tc>
        <w:tc>
          <w:tcPr>
            <w:tcW w:w="5100" w:type="dxa"/>
            <w:shd w:val="clear" w:fill="fdf5e8"/>
          </w:tcPr>
          <w:p>
            <w:pPr>
              <w:ind w:left="113.472" w:right="113.472"/>
              <w:spacing w:before="120" w:after="120"/>
            </w:pPr>
            <w:r>
              <w:rPr/>
              <w:t xml:space="preserve">1 объект(а,ов),</w:t>
            </w:r>
            <w:br/>
            <w:r>
              <w:rPr/>
              <w:t xml:space="preserve">688,997.17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Солигорский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42.22.21.200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Реконструкция местных линий связи по технологии GPON в н.п. Сутоки, н.п. Антополье, н.п. Прудище Смолевичского района</w:t>
            </w:r>
          </w:p>
        </w:tc>
        <w:tc>
          <w:tcPr>
            <w:tcW w:w="5100" w:type="dxa"/>
            <w:shd w:val="clear" w:fill="fdf5e8"/>
          </w:tcPr>
          <w:p>
            <w:pPr>
              <w:ind w:left="113.472" w:right="113.472"/>
              <w:spacing w:before="120" w:after="120"/>
            </w:pPr>
            <w:r>
              <w:rPr/>
              <w:t xml:space="preserve">1 объект(а,ов),</w:t>
            </w:r>
            <w:br/>
            <w:r>
              <w:rPr/>
              <w:t xml:space="preserve">852,277.44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н.п. Сутоки, н.п. Антополье, н.п. Прудище Смолевичского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42.22.21.200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Сеть абонентского доступа  в н.п. Молоди, н.п. Погребище Логойского района</w:t>
            </w:r>
          </w:p>
        </w:tc>
        <w:tc>
          <w:tcPr>
            <w:tcW w:w="5100" w:type="dxa"/>
            <w:shd w:val="clear" w:fill="fdf5e8"/>
          </w:tcPr>
          <w:p>
            <w:pPr>
              <w:ind w:left="113.472" w:right="113.472"/>
              <w:spacing w:before="120" w:after="120"/>
            </w:pPr>
            <w:r>
              <w:rPr/>
              <w:t xml:space="preserve">1 объект(а,ов),</w:t>
            </w:r>
            <w:br/>
            <w:r>
              <w:rPr/>
              <w:t xml:space="preserve">499,647.63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н.п. Молоди, н.п. Погребище Логойского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42.22.21.200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Сеть абонентского доступа в с/т Остров, с/т&amp;quot;Цемовец Пуховичского района</w:t>
            </w:r>
          </w:p>
        </w:tc>
        <w:tc>
          <w:tcPr>
            <w:tcW w:w="5100" w:type="dxa"/>
            <w:shd w:val="clear" w:fill="fdf5e8"/>
          </w:tcPr>
          <w:p>
            <w:pPr>
              <w:ind w:left="113.472" w:right="113.472"/>
              <w:spacing w:before="120" w:after="120"/>
            </w:pPr>
            <w:r>
              <w:rPr/>
              <w:t xml:space="preserve">1 объект(а,ов),</w:t>
            </w:r>
            <w:br/>
            <w:r>
              <w:rPr/>
              <w:t xml:space="preserve">204,078.86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15.06.2025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с/т Остров, с/т"Цемовец Пуховичского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42.22.21.200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Реконструкция местных линий связи по технологии GPON в  г. Столбцы ул.17-го сентября 2-я очередь</w:t>
            </w:r>
          </w:p>
        </w:tc>
        <w:tc>
          <w:tcPr>
            <w:tcW w:w="5100" w:type="dxa"/>
            <w:shd w:val="clear" w:fill="fdf5e8"/>
          </w:tcPr>
          <w:p>
            <w:pPr>
              <w:ind w:left="113.472" w:right="113.472"/>
              <w:spacing w:before="120" w:after="120"/>
            </w:pPr>
            <w:r>
              <w:rPr/>
              <w:t xml:space="preserve">1 объект(а,ов),</w:t>
            </w:r>
            <w:br/>
            <w:r>
              <w:rPr/>
              <w:t xml:space="preserve">616,449.64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г. Столбцы ул.17-го сентября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42.22.21.200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Реконструкция существующей телефонной сети Любанского района для потребителя ОАО &amp;quot;Имени К.И.Шаплыко&amp;quot;</w:t>
            </w:r>
          </w:p>
        </w:tc>
        <w:tc>
          <w:tcPr>
            <w:tcW w:w="5100" w:type="dxa"/>
            <w:shd w:val="clear" w:fill="fdf5e8"/>
          </w:tcPr>
          <w:p>
            <w:pPr>
              <w:ind w:left="113.472" w:right="113.472"/>
              <w:spacing w:before="120" w:after="120"/>
            </w:pPr>
            <w:r>
              <w:rPr/>
              <w:t xml:space="preserve">1 объект(а,ов),</w:t>
            </w:r>
            <w:br/>
            <w:r>
              <w:rPr/>
              <w:t xml:space="preserve">205,531.51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Любанский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42.22.21.200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Сеть абонентского доступа  ул.  40 лет Победы, ул. 30 лет Победы, ул. Слуцкая, ул. К. Маркса, пер. К. Маркса, ул. Урицкого в г. Старые Дороги</w:t>
            </w:r>
          </w:p>
        </w:tc>
        <w:tc>
          <w:tcPr>
            <w:tcW w:w="5100" w:type="dxa"/>
            <w:shd w:val="clear" w:fill="fdf5e8"/>
          </w:tcPr>
          <w:p>
            <w:pPr>
              <w:ind w:left="113.472" w:right="113.472"/>
              <w:spacing w:before="120" w:after="120"/>
            </w:pPr>
            <w:r>
              <w:rPr/>
              <w:t xml:space="preserve">1 объект(а,ов),</w:t>
            </w:r>
            <w:br/>
            <w:r>
              <w:rPr/>
              <w:t xml:space="preserve">229,363.59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40 лет Победы, ул. 30 лет Победы, ул. Слуцкая, ул. К. Маркса, пер. К. Маркса, ул. Урицкого в г. Старые Дороги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42.22.21.200</w:t>
            </w:r>
          </w:p>
        </w:tc>
      </w:tr>
    </w:tbl>
    <w:p/>
    <w:p>
      <w:pPr>
        <w:ind w:left="113.472" w:right="113.472"/>
        <w:spacing w:before="120" w:after="120"/>
      </w:pPr>
      <w:r>
        <w:rPr>
          <w:b w:val="1"/>
          <w:bCs w:val="1"/>
        </w:rPr>
        <w:t xml:space="preserve">Процедура закупки № 2025-1221329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 для строительства объекта "Реконструкция молочно-товарной фермы с расширением до 700 голов дойного стада вблизи деревни Малые Войшнаришки Ошмянского района"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капитального строительства Ошмянского района"
</w:t>
            </w:r>
            <w:br/>
            <w:r>
              <w:rPr/>
              <w:t xml:space="preserve">Республика Беларусь, Гродненская обл., г. Ошмяны, 231100, ул. Советская, 103
</w:t>
            </w:r>
            <w:br/>
            <w:r>
              <w:rPr/>
              <w:t xml:space="preserve">+375 1593 2 21 42, +375 1593 2 21 50
</w:t>
            </w:r>
            <w:br/>
            <w:r>
              <w:rPr/>
              <w:t xml:space="preserve"> uks@mail.grodno.by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Иваненко Виктор Александрович, тел: +375 1593 2 21 42, факс: +375 1593 2 21 48</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для строительства объекта &amp;quot;Реконструкция молочно-товарной фермы с расширением до 700 голов дойного стада вблизи деревни Малые Войшнаришки Ошмянского района&amp;quot;</w:t>
            </w:r>
          </w:p>
        </w:tc>
        <w:tc>
          <w:tcPr>
            <w:tcW w:w="5100" w:type="dxa"/>
            <w:shd w:val="clear" w:fill="fdf5e8"/>
          </w:tcPr>
          <w:p>
            <w:pPr>
              <w:ind w:left="113.472" w:right="113.472"/>
              <w:spacing w:before="120" w:after="120"/>
            </w:pPr>
            <w:r>
              <w:rPr/>
              <w:t xml:space="preserve">1 шт.,</w:t>
            </w:r>
            <w:br/>
            <w:r>
              <w:rPr/>
              <w:t xml:space="preserve">11,166,143.00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43.29.19.900</w:t>
            </w:r>
          </w:p>
        </w:tc>
      </w:tr>
    </w:tbl>
    <w:p/>
    <w:p>
      <w:pPr>
        <w:ind w:left="113.472" w:right="113.472"/>
        <w:spacing w:before="120" w:after="120"/>
      </w:pPr>
      <w:r>
        <w:rPr>
          <w:b w:val="1"/>
          <w:bCs w:val="1"/>
        </w:rPr>
        <w:t xml:space="preserve">Процедура закупки № 2025-1221632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генподрядной организации на выполнения строительно-монтажных работ:"Возведение МТК на 756 коров вблизи дер.Мурин Бор Костюковичского района.Филиал №1 "Цемагро" ОАО "Белорусский цементный завод"</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"Белорусский цементный завод"
</w:t>
            </w:r>
            <w:br/>
            <w:r>
              <w:rPr/>
              <w:t xml:space="preserve">Республика Беларусь, Могилевская обл., г. Костюковичи, 213654, ул.Юношеская, 117
</w:t>
            </w:r>
            <w:br/>
            <w:r>
              <w:rPr/>
              <w:t xml:space="preserve">  700002051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Лахмакова Ирина Александровна, (02245) 50033, oks@belcement.by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требованиями  конкурсных документов 
</w:t>
            </w:r>
            <w:br/>
            <w:r>
              <w:rPr/>
              <w:t xml:space="preserve">Конкурсное предложение предоставляется в печатном виде на бумажном носителе. Все страницы конкурсного предложения должны быть пронумерованы, прошнурованы. На обратной стороне последнего листа документа должно быть указано количество пронумерованных страниц (прописью) должность, ФИО, подпись подписанта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предоставляются в срок до 11.00   14.03.2025 года по адресу Могилевская область, г. Костюковичи, ул. Юношеская, 117,  здание заводоуправления, отдел капитального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работ по объекту: &amp;quot;Возведение МТК на 756 коров вблизи дер. Мурин Бор Костюковичского района. Филиал №1 &amp;quot;Цемагро&amp;quot; ОАО &amp;quot;Белорусский цементный завод&amp;quot;</w:t>
            </w:r>
          </w:p>
        </w:tc>
        <w:tc>
          <w:tcPr>
            <w:tcW w:w="5100" w:type="dxa"/>
            <w:shd w:val="clear" w:fill="fdf5e8"/>
          </w:tcPr>
          <w:p>
            <w:pPr>
              <w:ind w:left="113.472" w:right="113.472"/>
              <w:spacing w:before="120" w:after="120"/>
            </w:pPr>
            <w:r>
              <w:rPr/>
              <w:t xml:space="preserve">1 объект(а,ов),</w:t>
            </w:r>
            <w:br/>
            <w:r>
              <w:rPr/>
              <w:t xml:space="preserve">12,340,538.00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Костюковичский район, д.Мурин Бор</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w:t>
            </w:r>
          </w:p>
        </w:tc>
      </w:tr>
    </w:tbl>
    <w:p/>
    <w:p>
      <w:pPr>
        <w:ind w:left="113.472" w:right="113.472"/>
        <w:spacing w:before="120" w:after="120"/>
      </w:pPr>
      <w:r>
        <w:rPr>
          <w:b w:val="1"/>
          <w:bCs w:val="1"/>
        </w:rPr>
        <w:t xml:space="preserve">Процедура закупки № 2025-1221756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 на строительство  объекта «Квартал жилой застройки в районе ул. Выготского в г. Минске».  Жилой дом № 11 по генплану</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производственное объединение "Минскстрой"
</w:t>
            </w:r>
            <w:br/>
            <w:r>
              <w:rPr/>
              <w:t xml:space="preserve">Республика Беларусь, г. Минск,  220030, ул. К. Маркса, 13а
</w:t>
            </w:r>
            <w:br/>
            <w:r>
              <w:rPr/>
              <w:t xml:space="preserve">+375 17 327 64 35
</w:t>
            </w:r>
            <w:br/>
            <w:r>
              <w:rPr/>
              <w:t xml:space="preserve"> minskstroj@yandex.ru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Лицоева Татьяна Владимировна, тел: +375 17 327 19 65, факс:</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 для переговоров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Проектная документация предоставляется по запросу, направление на эл. почту.
</w:t>
            </w:r>
            <w:br/>
            <w:r>
              <w:rPr/>
              <w:t xml:space="preserve">
</w:t>
            </w:r>
            <w:br/>
            <w:r>
              <w:rPr/>
              <w:t xml:space="preserve">Конт тел. 327-19-65</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на строительство 
</w:t>
            </w:r>
            <w:br/>
            <w:r>
              <w:rPr/>
              <w:t xml:space="preserve">объекта «Квартал жилой застройки в районе ул. Выготского в г. Минске».
</w:t>
            </w:r>
            <w:br/>
            <w:r>
              <w:rPr/>
              <w:t xml:space="preserve"> Жилой дом № 11 по генплану</w:t>
            </w:r>
          </w:p>
        </w:tc>
        <w:tc>
          <w:tcPr>
            <w:tcW w:w="5100" w:type="dxa"/>
            <w:shd w:val="clear" w:fill="fdf5e8"/>
          </w:tcPr>
          <w:p>
            <w:pPr>
              <w:ind w:left="113.472" w:right="113.472"/>
              <w:spacing w:before="120" w:after="120"/>
            </w:pPr>
            <w:r>
              <w:rPr/>
              <w:t xml:space="preserve">1 ед.,</w:t>
            </w:r>
            <w:br/>
            <w:r>
              <w:rPr/>
              <w:t xml:space="preserve">26,260,088.00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Объект «Квартал жилой застройки в районе ул. Выготского в г. Минске».
</w:t>
            </w:r>
            <w:br/>
            <w:r>
              <w:rPr/>
              <w:t xml:space="preserve"> Жилой дом № 11 по генплану</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42.99.29.000</w:t>
            </w:r>
          </w:p>
        </w:tc>
      </w:tr>
    </w:tbl>
    <w:p/>
    <w:p>
      <w:pPr>
        <w:ind w:left="113.472" w:right="113.472"/>
        <w:spacing w:before="120" w:after="120"/>
      </w:pPr>
      <w:r>
        <w:rPr>
          <w:b w:val="1"/>
          <w:bCs w:val="1"/>
        </w:rPr>
        <w:t xml:space="preserve">Процедура закупки № 2025-1219957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"Упращенная процедура закупки"</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Электрические сети / конструкции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подрядных работ по организации АСКУЭ-быт с установкой шкафа АСКУЭ в существующих ТП по филиалу "Борисовские электрические сети"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Минское республиканское унитарное предприятие электроэнергетики "Минскэнерго" филиал "Борисовские электрические сети"
</w:t>
            </w:r>
            <w:br/>
            <w:r>
              <w:rPr/>
              <w:t xml:space="preserve">Республика Беларусь, Минская обл., г. Борисов, 222518, ул. Строителей, 12
</w:t>
            </w:r>
            <w:br/>
            <w:r>
              <w:rPr/>
              <w:t xml:space="preserve">  100071593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Пуховой Виктор Григорьевич - начальник ОКС (8017)-704991
</w:t>
            </w:r>
            <w:br/>
            <w:r>
              <w:rPr/>
              <w:t xml:space="preserve">Дроздовский Владислав Валерьевич- инженер по сметной работе (по сметной документации) (8017)-704075
</w:t>
            </w:r>
            <w:br/>
            <w:r>
              <w:rPr/>
              <w:t xml:space="preserve">Сопилова Ольга Анатольевна – инженер ОКС (по вопросам оформления предложений) (80177)-704991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к процедуре закупки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к процедуре закупки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к процедуре закупки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Организации, принявшие решение об участии в процедуре закупки, направляют организатору процедуры письменное сообщение о своём согласии участвовать в процедуре с указанием наименования объекта, формы и способа получения документации (проектной документации и документации для процедуры) по факсу 80177-73-26-74 или на электронную почту oksbes@bk.ru. Письмо оформляется на официальном бланке участника. Участник присваивает письму дату и номер в соответствии с принятыми у него правилами документооборота. В письме необходимо указать полное наименование участника, его реквизиты, адрес, электронную почту, контактное лицо и номер телефона для связи с участником. Письмо должно быть подписано руководителем участника или уполномоченным им лицом.
</w:t>
            </w:r>
            <w:br/>
            <w:r>
              <w:rPr/>
              <w:t xml:space="preserve">Документация для процедуры закупки и проектная документация может быть предоставлена в электронном виде (на электронный носитель или на электронную почту) не позднее двух рабочих дней со дня письменного обращения участника. 
</w:t>
            </w:r>
            <w:br/>
            <w:r>
              <w:rPr/>
              <w:t xml:space="preserve">Вопросы по получению документации можно уточнить по телефону: 80177-704941 - секретарь конкурсной комиссии Сопилова Ольга Анатольевна.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Дата начала приёма предложений: 03.03.2025 (дата размещения документации по закупке в открытом доступе в ИС «Тендеры»),
</w:t>
            </w:r>
            <w:br/>
            <w:r>
              <w:rPr/>
              <w:t xml:space="preserve">в рабочие дни: пн-чт с 08-00 до 12-00 и с 12-48 до 17-00, пт с 08-00 до 12-00 и с 12-48 до 16-00, в день вскрытия (открытия) конвертов с документами – до 10 часов 00 минут.
</w:t>
            </w:r>
            <w:br/>
            <w:r>
              <w:rPr/>
              <w:t xml:space="preserve">Дата окончания подачи предложений для переговоров: 12.03.2025 в 10 ч. 00 мин. (не менее 5 рабочих дней со дня размещения приглашения к участию в процедуре в ИС «Тендеры»).
</w:t>
            </w:r>
            <w:br/>
            <w:r>
              <w:rPr/>
              <w:t xml:space="preserve">Участник предоставляет предложение лично или через своего уполномоченного представителя по адресу:
</w:t>
            </w:r>
            <w:br/>
            <w:r>
              <w:rPr/>
              <w:t xml:space="preserve">222518, г. Борисов, ул. Строителей, 12. На проходной необходимо позвонить в ОКС по внутреннему телефону 2-41 (секретарь конкурсной комиссии Сопилова Ольга Анатольевна) для регистрации предложений участников.
</w:t>
            </w:r>
            <w:br/>
            <w:r>
              <w:rPr/>
              <w:t xml:space="preserve">Предложения участников, поступившие после указанного срока, а также в электронном виде или по факсу, конкурсной комиссией не рассматриваются.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«Организация АСКУЭ-быт с установкой шкафа АСКУЭ в существующих ТП в зоне обслуживания Березинского РЭС филиала «Борисовские электрические сети» РУП «Минскэнерго», 5 этап реализации, 1-3 очередь строительства.</w:t>
            </w:r>
          </w:p>
        </w:tc>
        <w:tc>
          <w:tcPr>
            <w:tcW w:w="5100" w:type="dxa"/>
            <w:shd w:val="clear" w:fill="fdf5e8"/>
          </w:tcPr>
          <w:p>
            <w:pPr>
              <w:ind w:left="113.472" w:right="113.472"/>
              <w:spacing w:before="120" w:after="120"/>
            </w:pPr>
            <w:r>
              <w:rPr/>
              <w:t xml:space="preserve">1 шт.,</w:t>
            </w:r>
            <w:br/>
            <w:r>
              <w:rPr/>
              <w:t xml:space="preserve">1,442,979.00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15.04.2025 по 15.09.2025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Березинский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43.21.10.330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«Организация АСКУЭ-быт с установкой шкафа АСКУЭ в существующих ТП в зоне обслуживания Борисовского городского РЭС филиала «Борисовские электрические сети» РУП «Минскэнерго», 5 этап реализации, 1-3 очередь строительства</w:t>
            </w:r>
          </w:p>
        </w:tc>
        <w:tc>
          <w:tcPr>
            <w:tcW w:w="5100" w:type="dxa"/>
            <w:shd w:val="clear" w:fill="fdf5e8"/>
          </w:tcPr>
          <w:p>
            <w:pPr>
              <w:ind w:left="113.472" w:right="113.472"/>
              <w:spacing w:before="120" w:after="120"/>
            </w:pPr>
            <w:r>
              <w:rPr/>
              <w:t xml:space="preserve">1 шт.,</w:t>
            </w:r>
            <w:br/>
            <w:r>
              <w:rPr/>
              <w:t xml:space="preserve">1,573,390.00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15.05.2025 по 15.08.2025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г. Борисов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43.21.10.330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«Организация АСКУЭ-быт с установкой шкафа АСКУЭ в существующих ТП в зоне обслуживания Борисовского РЭС филиала «Борисовские электрические сети» РУП «Минскэнерго», 5 этап реализации, 1-4 очередь строительства</w:t>
            </w:r>
          </w:p>
        </w:tc>
        <w:tc>
          <w:tcPr>
            <w:tcW w:w="5100" w:type="dxa"/>
            <w:shd w:val="clear" w:fill="fdf5e8"/>
          </w:tcPr>
          <w:p>
            <w:pPr>
              <w:ind w:left="113.472" w:right="113.472"/>
              <w:spacing w:before="120" w:after="120"/>
            </w:pPr>
            <w:r>
              <w:rPr/>
              <w:t xml:space="preserve">1 шт.,</w:t>
            </w:r>
            <w:br/>
            <w:r>
              <w:rPr/>
              <w:t xml:space="preserve">1,765,798.00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15.05.2025 по 15.10.2025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Борисовский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43.21.10.330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«Организация АСКУЭ-быт с установкой шкафа АСКУЭ в существующих ТП в зоне обслуживания Жодинского РЭС филиала «Борисовские электрические сети» РУП «Минскэнерго», 5 этап реализации, 1-3 очередь строительства</w:t>
            </w:r>
          </w:p>
        </w:tc>
        <w:tc>
          <w:tcPr>
            <w:tcW w:w="5100" w:type="dxa"/>
            <w:shd w:val="clear" w:fill="fdf5e8"/>
          </w:tcPr>
          <w:p>
            <w:pPr>
              <w:ind w:left="113.472" w:right="113.472"/>
              <w:spacing w:before="120" w:after="120"/>
            </w:pPr>
            <w:r>
              <w:rPr/>
              <w:t xml:space="preserve">1 шт.,</w:t>
            </w:r>
            <w:br/>
            <w:r>
              <w:rPr/>
              <w:t xml:space="preserve">873,543.00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15.06.2025 по 15.09.2025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Смолевичский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43.21.10.330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«Организация АСКУЭ-быт с установкой шкафа АСКУЭ в существующих ТП в зоне обслуживания Крупского РЭС филиала «Борисовские электрические сети» РУП «Минскэнерго», 5 этап реализации, 1-3 очередь строительства</w:t>
            </w:r>
          </w:p>
        </w:tc>
        <w:tc>
          <w:tcPr>
            <w:tcW w:w="5100" w:type="dxa"/>
            <w:shd w:val="clear" w:fill="fdf5e8"/>
          </w:tcPr>
          <w:p>
            <w:pPr>
              <w:ind w:left="113.472" w:right="113.472"/>
              <w:spacing w:before="120" w:after="120"/>
            </w:pPr>
            <w:r>
              <w:rPr/>
              <w:t xml:space="preserve">1 шт.,</w:t>
            </w:r>
            <w:br/>
            <w:r>
              <w:rPr/>
              <w:t xml:space="preserve">749,166.00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15.07.2025 по 15.10.2025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Крупский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43.21.10.330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«Организация АСКУЭ-быт с установкой шкафа АСКУЭ в существующих ТП в зоне обслуживания Логойского РЭС филиала «Борисовские электрические сети» РУП «Минскэнерго», 5 этап реализации, 1-4 очередь строительства</w:t>
            </w:r>
          </w:p>
        </w:tc>
        <w:tc>
          <w:tcPr>
            <w:tcW w:w="5100" w:type="dxa"/>
            <w:shd w:val="clear" w:fill="fdf5e8"/>
          </w:tcPr>
          <w:p>
            <w:pPr>
              <w:ind w:left="113.472" w:right="113.472"/>
              <w:spacing w:before="120" w:after="120"/>
            </w:pPr>
            <w:r>
              <w:rPr/>
              <w:t xml:space="preserve">1 шт.,</w:t>
            </w:r>
            <w:br/>
            <w:r>
              <w:rPr/>
              <w:t xml:space="preserve">2,756,215.00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15.07.2025 по 15.12.2025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Логойский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43.21.10.330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«Организация АСКУЭ-быт с установкой шкафа АСКУЭ в существующих ТП в зоне обслуживания Смолевичского РЭС филиала «Борисовские электрические сети» РУП «Минскэнерго», 5 этап реализации, 1-3 очередь строительства</w:t>
            </w:r>
          </w:p>
        </w:tc>
        <w:tc>
          <w:tcPr>
            <w:tcW w:w="5100" w:type="dxa"/>
            <w:shd w:val="clear" w:fill="fdf5e8"/>
          </w:tcPr>
          <w:p>
            <w:pPr>
              <w:ind w:left="113.472" w:right="113.472"/>
              <w:spacing w:before="120" w:after="120"/>
            </w:pPr>
            <w:r>
              <w:rPr/>
              <w:t xml:space="preserve">1 шт.,</w:t>
            </w:r>
            <w:br/>
            <w:r>
              <w:rPr/>
              <w:t xml:space="preserve">654,872.00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15.07.2025 по 15.11.2025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Смолевичский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43.21.10.330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«Организация АСКУЭ-быт с установкой шкафа АСКУЭ в существующих ТП в зоне обслуживания Червенского РЭС филиала «Борисовские электрические сети» РУП «Минскэнерго», 5 этап реализации, 1-4 очередь строительства</w:t>
            </w:r>
          </w:p>
        </w:tc>
        <w:tc>
          <w:tcPr>
            <w:tcW w:w="5100" w:type="dxa"/>
            <w:shd w:val="clear" w:fill="fdf5e8"/>
          </w:tcPr>
          <w:p>
            <w:pPr>
              <w:ind w:left="113.472" w:right="113.472"/>
              <w:spacing w:before="120" w:after="120"/>
            </w:pPr>
            <w:r>
              <w:rPr/>
              <w:t xml:space="preserve">1 шт.,</w:t>
            </w:r>
            <w:br/>
            <w:r>
              <w:rPr/>
              <w:t xml:space="preserve">1,404,872.00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15.04.2025 по 15.08.2025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Червенский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43.21.10.330</w:t>
            </w:r>
          </w:p>
        </w:tc>
      </w:tr>
    </w:tbl>
    <w:p/>
    <w:p>
      <w:pPr>
        <w:ind w:left="113.472" w:right="113.472"/>
        <w:spacing w:before="120" w:after="120"/>
      </w:pPr>
      <w:r>
        <w:rPr>
          <w:color w:val="red"/>
          <w:b w:val="1"/>
          <w:bCs w:val="1"/>
        </w:rPr>
        <w:t xml:space="preserve">ОТРАСЛЬ: СЫРЬЕ / МАТЕРИАЛЫ </w:t>
      </w:r>
    </w:p>
    <w:p>
      <w:pPr>
        <w:ind w:left="113.472" w:right="113.472"/>
        <w:spacing w:before="120" w:after="120"/>
      </w:pPr>
      <w:r>
        <w:rPr>
          <w:b w:val="1"/>
          <w:bCs w:val="1"/>
        </w:rPr>
        <w:t xml:space="preserve">Процедура закупки № 2025-1219860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сырья железосодержащего для нужд ОАО "Белорусский цементный завод", ОАО "Кричевцементношифер", ОАО "Красносельскстройматериалы"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220005, бульвар Мулявина, д.6
</w:t>
            </w:r>
            <w:br/>
            <w:r>
              <w:rPr/>
              <w:t xml:space="preserve">  192039638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вопросам проведения процедуры закупки: секретарь конкурсной комиссии - Черкас Виктория Михайловна, тел. + 375 17 311 31 94;
</w:t>
            </w:r>
            <w:br/>
            <w:r>
              <w:rPr/>
              <w:t xml:space="preserve">по вопросам предмета закупки: ответственный исполнитель по закупке – ведущий специалист отдела материально-технического обеспечения управления закупок и эксплуатации Заяц Дмитрий Александрович, тел. + 375 29 700 12 06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представляются в срок до 10:00 12.03.2025 по адресу: 220005, г. Минск, бульвар Мулявина, 6, каб. 402.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Сырье железосодержащее</w:t>
            </w:r>
          </w:p>
        </w:tc>
        <w:tc>
          <w:tcPr>
            <w:tcW w:w="5100" w:type="dxa"/>
            <w:shd w:val="clear" w:fill="fdf5e8"/>
          </w:tcPr>
          <w:p>
            <w:pPr>
              <w:ind w:left="113.472" w:right="113.472"/>
              <w:spacing w:before="120" w:after="120"/>
            </w:pPr>
            <w:r>
              <w:rPr/>
              <w:t xml:space="preserve">50 000 т,</w:t>
            </w:r>
            <w:br/>
            <w:r>
              <w:rPr/>
              <w:t xml:space="preserve">13,296,600.00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28.04.2025 по 28.11.2025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пограничная ж/д станция перехода РФ-РБ или ж/д станция грузополучателя ОАО «Кричевцементношифер», 
</w:t>
            </w:r>
            <w:br/>
            <w:r>
              <w:rPr/>
              <w:t xml:space="preserve">ст. Михеевичи (БЧ) код 159503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07.10.10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Сырье железосодержащее</w:t>
            </w:r>
          </w:p>
        </w:tc>
        <w:tc>
          <w:tcPr>
            <w:tcW w:w="5100" w:type="dxa"/>
            <w:shd w:val="clear" w:fill="fdf5e8"/>
          </w:tcPr>
          <w:p>
            <w:pPr>
              <w:ind w:left="113.472" w:right="113.472"/>
              <w:spacing w:before="120" w:after="120"/>
            </w:pPr>
            <w:r>
              <w:rPr/>
              <w:t xml:space="preserve">30 000 т,</w:t>
            </w:r>
            <w:br/>
            <w:r>
              <w:rPr/>
              <w:t xml:space="preserve">7,741,440.00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28.04.2025 по 28.11.2025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пограничная ж/д станция перехода РФ-РБ или ж/д станция грузополучателя ОАО «Белорусский цементный завод», 
</w:t>
            </w:r>
            <w:br/>
            <w:r>
              <w:rPr/>
              <w:t xml:space="preserve">ст. Предзаводская (БЧ) код 159404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07.10.10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Сырье железосодержащее</w:t>
            </w:r>
          </w:p>
        </w:tc>
        <w:tc>
          <w:tcPr>
            <w:tcW w:w="5100" w:type="dxa"/>
            <w:shd w:val="clear" w:fill="fdf5e8"/>
          </w:tcPr>
          <w:p>
            <w:pPr>
              <w:ind w:left="113.472" w:right="113.472"/>
              <w:spacing w:before="120" w:after="120"/>
            </w:pPr>
            <w:r>
              <w:rPr/>
              <w:t xml:space="preserve">60 000 т,</w:t>
            </w:r>
            <w:br/>
            <w:r>
              <w:rPr/>
              <w:t xml:space="preserve">7,680,000.00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28.04.2025 по 28.11.2025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ж/д станция грузополучателя: ОАО «Красносельскстройматериалы» 
</w:t>
            </w:r>
            <w:br/>
            <w:r>
              <w:rPr/>
              <w:t xml:space="preserve">ст. Рось (БЧ) код 137307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07.10.10</w:t>
            </w:r>
          </w:p>
        </w:tc>
      </w:tr>
    </w:tbl>
    <w:p/>
    <w:p>
      <w:pPr>
        <w:ind w:left="113.472" w:right="113.472"/>
        <w:spacing w:before="120" w:after="120"/>
      </w:pPr>
      <w:r>
        <w:rPr>
          <w:b w:val="1"/>
          <w:bCs w:val="1"/>
        </w:rPr>
        <w:t xml:space="preserve">Процедура закупки № 2025-1221488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соды кальцинированной технической марка Б  5 000 тонн</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Должностные лица Заказчика, которым вменено в обязанность, поддерживать связь с участ-никами: 
</w:t>
            </w:r>
            <w:br/>
            <w:r>
              <w:rPr/>
              <w:t xml:space="preserve">- по организационным вопросам – начальник конкурсного отдела Дружинина О.В.,  телефон: 80(232) 49-22-87; 
</w:t>
            </w:r>
            <w:br/>
            <w:r>
              <w:rPr/>
              <w:t xml:space="preserve">-  по техническим вопросам –  начальник  ОМТС Мелешко В.Н., телефон: 80(232) 23-12-33.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24.03.2025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Конкурсное предложение должно быть подписано руководителем предприятия либо лицом, упол-номоченным руководителем предприятия с предоставлением доверенности, подтверждающей дан-ное полномочие и должно содержать:
-  Наименование участника (приложение №2,3);
-  Юридические, банковские, почтовые реквизиты (телефон, факс, e-mail) (приложение №2,3);
-  Ф.И.О. руководителя (приложение №2);
- Краткие справочные данные об участнике (время существования на рынке, направление     деятельности и др.) (приложение №3);
-  Свидетельство о государственной регистрации;
- Указание статуса участника: производитель, сбытовая организация, официальный торговый представитель, иная организация с приложением документов,  подтверждающих этот статус. 
Для участников производителей товара – документ, подтверждающий статус производителя (сертификат качества на предлагаемый товар, сертификат ТПП и др.);
Для участника – сбытовой организации (официального торгового представителя) – докумен-ты согласно п.2.2. ПСМ РБ №229 от 15.03.2012г. (договор (соглашение) с производителем)  (прило-жение №2);
Сбытовая организация, официальный торговый представитель или иная организация обязаны предоставить гарантийное письмо завода-изготовителя о готовности произвести и отгрузить товар для нужд ОАО «Гомельский химический завод» по средствам организации-участника.
- При условии оплаты-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(расчеты), а для резидентов РФ форму федерального статистического наблюдения №П-3 «Сведения о финансовом состоянии орга-низации» (данные статистические формы необходимы для определения суммы просроченных обяза-тельств организации, предоставляется участниками, для которых данная отчетность является обяза-тельной) 
- Копия Устава (либо выписка, содержащая сведения о размере уставного фонда, учредителях, со-ставе учредителей общества).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Коммерческая часть конкурсного предложения должна содержать:
- наименование предмета предложения (с указанием характеристик, сорта, ГОСТа, ТУ), валюта предложения, валюта договора и платежа (приложение №2,3);
- паспорт качества (показатели качества будут контролироваться при входном контроле с предоставлением методик испытаний);
- паспорт безопасности;
- страна происхождения, наименование производителя (приложение №2);
- объем предложения (приложение №2,3);
- цена за 1 тонну натуры  на условиях поставки DAP граница РБ, DDP ст.Центролит (Инко-термс 2010) , DDP/DAP склад Покупателя (приложение №2,3);
- количество дней под выгрузку подвижного состава (приложение №2);
- вид подвижного состава, с предоставлением схемы (чертежа) (приложение №2);
- срок отгрузки (в календарных днях) с даты, оговоренной в заявке покупателя  - но не более 5 календарных дней от указанной даты (приложение №2);
- срок поставки и ориентировочное количество партий;
- условия поставки - DAP граница РБ c указанием станции погранперехода (Инкотермс 2010), DDP ст.Центролит,  DDP/DAP склад Покупателя (приложение №2);
- информация о наличии/ отсутствии сертификата СТ-1 при поставке товара (приложение №2);
- условия оплаты (с указанием отсрочки платежа в календарных днях) (приложение №2);
-срок действия предложения (не менее 60 календарных дней с момента вскрытия предложе-ния) (приложение №2); 
- обязательство о предоставлении гарантии банка на возврат платежа на сумму предоплаты (при условии предоплаты), подписанное руководителем;
- прочие условия (приложение №2).</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Непредставление участником документов и информации, а также невыполнение требований указанных в п. 2,3,5 позволяют заказчику отклонить конкурсное предложение участника, даже в случае признания его наиболее экономически выгодным.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Участник вправе изменить свое конкурсное предложение до истечения окончательного срока его представления. Такое изменение действительно, если оно поступило до истечения окончатель-ного срока представления конкурсного предложения.
</w:t>
            </w:r>
            <w:br/>
            <w:r>
              <w:rPr/>
              <w:t xml:space="preserve">Участник вправе отозвать свое конкурсное предложение на любом этапе проведения процеду-ры закупки, но до принятия решения о выборе победителя процедуры закупки.
</w:t>
            </w:r>
            <w:br/>
            <w:r>
              <w:rPr/>
              <w:t xml:space="preserve">После истечения окончательного срока представления конкурсных предложений не допуска-ется внесение изменений по существу конкурсного предложения, за исключением установленных Положением случаев.</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Канцелярия завода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Сода кальцинированная техническая, ГОСТ 5100-85, марка «Б», сорт высший/первый (или аналог) 
</w:t>
            </w:r>
            <w:br/>
            <w:r>
              <w:rPr/>
              <w:t xml:space="preserve">Количество – 5 000 тонн +/-20% физического веса  в опционе Покупателя.  
</w:t>
            </w:r>
            <w:br/>
            <w:r>
              <w:rPr/>
              <w:t xml:space="preserve">Код ТН ВЭД 2835200000
</w:t>
            </w:r>
            <w:br/>
            <w:r>
              <w:rPr/>
              <w:t xml:space="preserve">Код по ОК РБ - 24.13.33.
</w:t>
            </w:r>
            <w:br/>
            <w:r>
              <w:rPr/>
              <w:t xml:space="preserve">Вид упаковки: контейнера МКР (типа биг-бэг) по 0,5-1,5 тонн.
</w:t>
            </w:r>
            <w:br/>
            <w:r>
              <w:rPr/>
              <w:t xml:space="preserve">Срок поставки:  май 2025 года - декабрь 2025 года. (отгрузка партиями, согласно письмен-ной заявки (разнарядки) Покупателя).</w:t>
            </w:r>
          </w:p>
        </w:tc>
        <w:tc>
          <w:tcPr>
            <w:tcW w:w="5100" w:type="dxa"/>
            <w:shd w:val="clear" w:fill="fdf5e8"/>
          </w:tcPr>
          <w:p>
            <w:pPr>
              <w:ind w:left="113.472" w:right="113.472"/>
              <w:spacing w:before="120" w:after="120"/>
            </w:pPr>
            <w:r>
              <w:rPr/>
              <w:t xml:space="preserve">5 000 т,</w:t>
            </w:r>
            <w:br/>
            <w:r>
              <w:rPr/>
              <w:t xml:space="preserve">4,731,150.00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Гомель ул. Химзаводская ,5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24.13.33</w:t>
            </w:r>
          </w:p>
        </w:tc>
      </w:tr>
    </w:tbl>
    <w:p/>
    <w:p>
      <w:pPr>
        <w:ind w:left="113.472" w:right="113.472"/>
        <w:spacing w:before="120" w:after="120"/>
      </w:pPr>
      <w:r>
        <w:rPr>
          <w:color w:val="red"/>
          <w:b w:val="1"/>
          <w:bCs w:val="1"/>
        </w:rPr>
        <w:t xml:space="preserve">ОТРАСЛЬ: ТАРНОЕ ХОЗЯЙСТВО </w:t>
      </w:r>
    </w:p>
    <w:p>
      <w:pPr>
        <w:ind w:left="113.472" w:right="113.472"/>
        <w:spacing w:before="120" w:after="120"/>
      </w:pPr>
      <w:r>
        <w:rPr>
          <w:b w:val="1"/>
          <w:bCs w:val="1"/>
        </w:rPr>
        <w:t xml:space="preserve">Процедура закупки № 2025-1218538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Тарное хозяйство &gt; Упаковочные сырье / материалы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колпак алюминиевый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Субботко Кристина Александровна, +375 17 355 52 89, ksubbotko@kristal.by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 ОАО «МИНСК КРИСТАЛЛ» - управляющая компания холдинга «МИНСК КРИСТАЛЛ ГРУПП», 220030, г. Минск, ул. Октябрьская,15-ответственный специалист- Калач Василий Владимирович, +37517 378-90-49
</w:t>
            </w:r>
            <w:br/>
            <w:r>
              <w:rPr/>
              <w:t xml:space="preserve">- ОАО «Гродненский ликеро-водочный завод», УНП 5000377861, г.Гродно, ул.Виленская, 22 - ответственный специалист Шилко Наталья Вячеславовна, +375152 62 44 07
</w:t>
            </w:r>
            <w:br/>
            <w:r>
              <w:rPr/>
              <w:t xml:space="preserve">- ОАО «Гомельский ликеро-водочный завод «Радамир», УНП 400078316, г.Гомель, ул.Севастопольская, 106 - ответственный специалист Сычев Александр Александрович, +375 232 26 25 98 
</w:t>
            </w:r>
            <w:br/>
            <w:r>
              <w:rPr/>
              <w:t xml:space="preserve">-  ОАО «Климовичский ликеро-водочный завод», УНП 700103211, г.Климовичи, ул.Набережная, 10 - ответственный специалист Залесовская Лилия Ивановна +3751755 64 401
</w:t>
            </w:r>
            <w:br/>
            <w:r>
              <w:rPr/>
              <w:t xml:space="preserve">- ОАО «Пищевой комбинат «Веселово», УНП 690277551, Борисовский р-н, д.Веселово, ул.Заводская, 24, ответственный специалист – +375 (177) 93-34-37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 ОАО «МИНСК КРИСТАЛЛ» - управляющая компания холдинга «МИНСК КРИСТАЛЛ ГРУПП», 220030, г. Минск, ул. Октябрьская,15-ответственный специалист- Калач Василий Владимирович, +37517 378-90-49
</w:t>
            </w:r>
            <w:br/>
            <w:r>
              <w:rPr/>
              <w:t xml:space="preserve">- ОАО «Гродненский ликеро-водочный завод», УНП 5000377861, г.Гродно, ул.Виленская, 22 - ответственный специалист Шилко Наталья Вячеславовна, +375152 62 44 07
</w:t>
            </w:r>
            <w:br/>
            <w:r>
              <w:rPr/>
              <w:t xml:space="preserve">- ОАО «Гомельский ликеро-водочный завод «Радамир», УНП 400078316, г.Гомель, ул.Севастопольская, 106 - ответственный специалист Сычев Александр Александрович, +375 232 26 25 98 
</w:t>
            </w:r>
            <w:br/>
            <w:r>
              <w:rPr/>
              <w:t xml:space="preserve">-  ОАО «Климовичский ликеро-водочный завод», УНП 700103211, г.Климовичи, ул.Набережная, 10 - ответственный специалист Залесовская Лилия Ивановна +3751755 64 401
</w:t>
            </w:r>
            <w:br/>
            <w:r>
              <w:rPr/>
              <w:t xml:space="preserve">- ОАО «Пищевой комбинат «Веселово», УНП 690277551, Борисовский р-н, д.Веселово, ул.Заводская, 24, ответственный специалист – +375 (177) 93-34-37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EUR</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требованиями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требованиями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соответствии с требованиями документации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требованиями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колпак алюминиевый</w:t>
            </w:r>
          </w:p>
        </w:tc>
        <w:tc>
          <w:tcPr>
            <w:tcW w:w="5100" w:type="dxa"/>
            <w:shd w:val="clear" w:fill="fdf5e8"/>
          </w:tcPr>
          <w:p>
            <w:pPr>
              <w:ind w:left="113.472" w:right="113.472"/>
              <w:spacing w:before="120" w:after="120"/>
            </w:pPr>
            <w:r>
              <w:rPr/>
              <w:t xml:space="preserve">33 775 285 шт.,</w:t>
            </w:r>
            <w:br/>
            <w:r>
              <w:rPr/>
              <w:t xml:space="preserve">324,242.74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21.04.2025 по 21.04.2026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требованиями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25.92.13.500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колпак алюминиевый</w:t>
            </w:r>
          </w:p>
        </w:tc>
        <w:tc>
          <w:tcPr>
            <w:tcW w:w="5100" w:type="dxa"/>
            <w:shd w:val="clear" w:fill="fdf5e8"/>
          </w:tcPr>
          <w:p>
            <w:pPr>
              <w:ind w:left="113.472" w:right="113.472"/>
              <w:spacing w:before="120" w:after="120"/>
            </w:pPr>
            <w:r>
              <w:rPr/>
              <w:t xml:space="preserve">69 900 000 шт.,</w:t>
            </w:r>
            <w:br/>
            <w:r>
              <w:rPr/>
              <w:t xml:space="preserve">685,020.00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21.04.2025 по 21.04.2026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требованиями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25.92.13.500</w:t>
            </w:r>
          </w:p>
        </w:tc>
      </w:tr>
    </w:tbl>
    <w:p/>
    <w:p>
      <w:pPr>
        <w:ind w:left="113.472" w:right="113.472"/>
        <w:spacing w:before="120" w:after="120"/>
      </w:pPr>
      <w:r>
        <w:rPr>
          <w:b w:val="1"/>
          <w:bCs w:val="1"/>
        </w:rPr>
        <w:t xml:space="preserve">Процедура закупки № 2025-1221728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Тарное хозяйство &gt; Упаковочные сырье / материалы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комбинированного материала на основе алюминиевой фольги без печати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Пинчук Татьяна Викторовна, +375 17 229 27 77, pack@kommunarka.by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Участвовать в процедуре закупки может любое юридическое или физическое лицо, в том числе индивидуальный предприниматель.
К участию в процедуре закупки допускаются поставщики,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 
В случае закупки товаров, происходящих не из государств, указанных в части первой насто-ящего подпункта, поставщики, предлагающие такие товары, в том числе с учетом положений аб-заца 3 настоящего подпункта, допускаются к участию в процедурах закупки после согласования такого участия с Комиссией по рассмотрению закупок товаров (работ, услуг) за счет собственных средств, образованной Минским городским исполнительным комитетом.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в процедуре закупки  в случае, если для участия в таких процедурах закупок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
К участию в конкурсе не допускаются:
1)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2) организации, физические лица, включая индивидуальных предпринимателей:
	представившие недостоверную информацию о себе;
	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	не соответствующие требованиям заказчика к квалификационным данным участников;
	не соответствующие требованиям, предъявляемым законодательством к осуществлению поставки товаров, являющихся предметом закупки открытого конкурса;
	зарекомендовавшие себя ненадлежащим образом и имеющие 3 и более акта забраковки товара в течение года по договорам поставки;
	не являющиеся производителями, официальными торговыми представителями производителя в случае, если в конкурентной процедуре закупки участвует не менее одного производителя и (или) официального торгового представителя и цена предложения такого участника не ниже цены участвующего в процедуре закупки производителя и (или) официального торгового представителя;
	предлагаемый товар которых является нетехнологичным при испытании образцов / ис-пользовании на производстве СОАО «Коммунарка».
При выявлении такого участника, его предложение отклоняется.</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1)  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2)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3) участнику необходимо подтвердить, что предлагаемый товар надлежащего качества. Для этого необходимо представить документы, подтверждающие качество и безопасность товара согласно кункурсным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Участнику необходимо представить в своем конкурсном предложении:
</w:t>
            </w:r>
            <w:br/>
            <w:r>
              <w:rPr/>
              <w:t xml:space="preserve">1) цену за 1 кг товара без НДС, с учетом НДС, ставку НДС;
</w:t>
            </w:r>
            <w:br/>
            <w:r>
              <w:rPr/>
              <w:t xml:space="preserve">2) условия оплаты: отсрочка платежа не менее 35 календарных дней;
</w:t>
            </w:r>
            <w:br/>
            <w:r>
              <w:rPr/>
              <w:t xml:space="preserve">3) условия поставки: франко-станция назначения г. Минск (для резидентов Республики Беларусь); DAP Minsk, DDP Minsk (для нерезидентов Республики Беларусь);
</w:t>
            </w:r>
            <w:br/>
            <w:r>
              <w:rPr/>
              <w:t xml:space="preserve">4) сроки поставки (партиями согласно заявкам заказчика в период с мая 2025 по апрель 2026 года включительно с указанием количества дней выполнения заявки);
</w:t>
            </w:r>
            <w:br/>
            <w:r>
              <w:rPr/>
              <w:t xml:space="preserve">5) срок действия конкурсного предложения: не менее 90 календарных дней от даты вскрытия конвертов с конкурсными предложениями (конечного срока подачи конкурсных предложений), либо от даты фиксации окончательного конкурсного предложения при проведении переговоров по снижению цен. Заказчик вправе предложить участникам продлить срок действия конкурсных предложений, но не позднее, чем за десять календарных дней до его истечения. Срок действия конкурсного предложения распространяется на момент заключения договора и в течение срока его действия.</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Выгрузка с сайта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По E-mail, по почте, либо курьером (по адресу: Республика Беларусь, 220033, г. Минск, ул. Аранская, 18, СОАО «Коммунарка», сектор упаковки отдела закупок) в запечатанных конвертах с пометкой «На конкурс по выбору поставщиков материала комбинированного на основе алюминиевой фольги без печати» и пометкой «Не вскрывать до заседания конкурсной комисссии».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Материал комбинированный на основе алюминиевой фольги без печати 62 г/м2 (± 5%): алюминиевая фольга 7 мкм +
</w:t>
            </w:r>
            <w:br/>
            <w:r>
              <w:rPr/>
              <w:t xml:space="preserve">влагожиростойкая бумага 40 г/м2, гладкая, без окраса; ширина 50 мм</w:t>
            </w:r>
          </w:p>
        </w:tc>
        <w:tc>
          <w:tcPr>
            <w:tcW w:w="5100" w:type="dxa"/>
            <w:shd w:val="clear" w:fill="fdf5e8"/>
          </w:tcPr>
          <w:p>
            <w:pPr>
              <w:ind w:left="113.472" w:right="113.472"/>
              <w:spacing w:before="120" w:after="120"/>
            </w:pPr>
            <w:r>
              <w:rPr/>
              <w:t xml:space="preserve">15 000 кг,</w:t>
            </w:r>
            <w:br/>
            <w:r>
              <w:rPr/>
              <w:t xml:space="preserve">240,940.00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15.05.2025 по 30.04.2026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220033, г. Минск, ул. Аранская, 18, СОАО «Коммунарка»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22.21.42.800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Материал комбинированный на основе алюминиевой фольги с тиснением без печати 51 г/м2 (± 5%): алюминиевая фольга 7 мкм +
</w:t>
            </w:r>
            <w:br/>
            <w:r>
              <w:rPr/>
              <w:t xml:space="preserve">влагожиростойкая бумага 30 г/м2 + тиснение «лен», без окраса, ширина 180 мм</w:t>
            </w:r>
          </w:p>
        </w:tc>
        <w:tc>
          <w:tcPr>
            <w:tcW w:w="5100" w:type="dxa"/>
            <w:shd w:val="clear" w:fill="fdf5e8"/>
          </w:tcPr>
          <w:p>
            <w:pPr>
              <w:ind w:left="113.472" w:right="113.472"/>
              <w:spacing w:before="120" w:after="120"/>
            </w:pPr>
            <w:r>
              <w:rPr/>
              <w:t xml:space="preserve">50 000 кг,</w:t>
            </w:r>
            <w:br/>
            <w:r>
              <w:rPr/>
              <w:t xml:space="preserve">689,400.00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15.05.2025 по 30.04.2026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220033, г. Минск, ул. Аранская, 18, СОАО «Коммунарка»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22.21.42.800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Материал комбинированный на основе алюминиевой фольги с тиснением без печати 41-45 г/м2 (± 5%): алюминиевая фольга 7 мкм + 
</w:t>
            </w:r>
            <w:br/>
            <w:r>
              <w:rPr/>
              <w:t xml:space="preserve"> микровоск + бумага 18-22 г/м2 + тиснение «лен», без окраса; ширина 122 мм и 138 мм</w:t>
            </w:r>
          </w:p>
        </w:tc>
        <w:tc>
          <w:tcPr>
            <w:tcW w:w="5100" w:type="dxa"/>
            <w:shd w:val="clear" w:fill="fdf5e8"/>
          </w:tcPr>
          <w:p>
            <w:pPr>
              <w:ind w:left="113.472" w:right="113.472"/>
              <w:spacing w:before="120" w:after="120"/>
            </w:pPr>
            <w:r>
              <w:rPr/>
              <w:t xml:space="preserve">250 000 кг,</w:t>
            </w:r>
            <w:br/>
            <w:r>
              <w:rPr/>
              <w:t xml:space="preserve">4,805,000.00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15.05.2025 по 30.04.2026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220033, г. Минск, ул. Аранская, 18, СОАО «Коммунарка»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22.21.42.800</w:t>
            </w:r>
          </w:p>
        </w:tc>
      </w:tr>
    </w:tbl>
    <w:p/>
    <w:p>
      <w:pPr>
        <w:ind w:left="113.472" w:right="113.472"/>
        <w:spacing w:before="120" w:after="120"/>
      </w:pPr>
      <w:r>
        <w:rPr>
          <w:color w:val="red"/>
          <w:b w:val="1"/>
          <w:bCs w:val="1"/>
        </w:rPr>
        <w:t xml:space="preserve">ОТРАСЛЬ: ТОПЛИВО / НЕФТЕХИМИЯ </w:t>
      </w:r>
    </w:p>
    <w:p>
      <w:pPr>
        <w:ind w:left="113.472" w:right="113.472"/>
        <w:spacing w:before="120" w:after="120"/>
      </w:pPr>
      <w:r>
        <w:rPr>
          <w:b w:val="1"/>
          <w:bCs w:val="1"/>
        </w:rPr>
        <w:t xml:space="preserve">Процедура закупки № 2025-1221296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Топливо / нефтехимия &gt; Топливо печное / судовое / технологическое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Технологическое оборудование по доработке сырья и упаковки продукции в мешки объемом 2.5-250 литров и навалом цеха по кипованию торфа.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"Белтопгазкомплект"
</w:t>
            </w:r>
            <w:br/>
            <w:r>
              <w:rPr/>
              <w:t xml:space="preserve">Республика Беларусь, г. Минск,  220005, 220005, г. Минск, ул. В. Хоружей, 3
</w:t>
            </w:r>
            <w:br/>
            <w:r>
              <w:rPr/>
              <w:t xml:space="preserve">  100363866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Михалевич Никита Валерьевич, +375 17 363-51-82, info@btgk.by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В соответсвиии с договором оказания услуг</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ОАО "ТБЗ Усяж", п. Усяж, ул. Промышленная 16, Смолевичский район, Минская область, УНП 600017380.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Михалко Игорь Ярославович, тел.+375-33-675-81-81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на закупку размещена в открытом доступе ИС-Тендеры, а также осуществляется по запросу на email – info@btgk.by, факс (017) 363 51 89</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220005, Республика Беларусь, г. Минск, ул. В.Хоружей, 3, каб.107, до 11 часов 00 минут 20 марта 2025 года и зарегистрирован в установленном порядке у секретаря приемной руководителя.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Технологическое оборудование по доработке сырья и упаковки продукции в мешки объемом 2.5-250 литров и навалом цеха по кипованию торфа.</w:t>
            </w:r>
          </w:p>
        </w:tc>
        <w:tc>
          <w:tcPr>
            <w:tcW w:w="5100" w:type="dxa"/>
            <w:shd w:val="clear" w:fill="fdf5e8"/>
          </w:tcPr>
          <w:p>
            <w:pPr>
              <w:ind w:left="113.472" w:right="113.472"/>
              <w:spacing w:before="120" w:after="120"/>
            </w:pPr>
            <w:r>
              <w:rPr/>
              <w:t xml:space="preserve">1 компл.,</w:t>
            </w:r>
            <w:br/>
            <w:r>
              <w:rPr/>
              <w:t xml:space="preserve">7,708,800.00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28.99.3</w:t>
            </w:r>
          </w:p>
        </w:tc>
      </w:tr>
    </w:tbl>
    <w:p/>
    <w:p>
      <w:pPr>
        <w:ind w:left="113.472" w:right="113.472"/>
        <w:spacing w:before="120" w:after="120"/>
      </w:pPr>
      <w:r>
        <w:rPr>
          <w:color w:val="red"/>
          <w:b w:val="1"/>
          <w:bCs w:val="1"/>
        </w:rPr>
        <w:t xml:space="preserve">ОТРАСЛЬ: ТРАНСПОРТ </w:t>
      </w:r>
    </w:p>
    <w:p>
      <w:pPr>
        <w:ind w:left="113.472" w:right="113.472"/>
        <w:spacing w:before="120" w:after="120"/>
      </w:pPr>
      <w:r>
        <w:rPr>
          <w:b w:val="1"/>
          <w:bCs w:val="1"/>
        </w:rPr>
        <w:t xml:space="preserve">Процедура закупки № 2025-1220364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Транспорт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Автогидроподъемник</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Ермухометова Маргарита Вячеславовна
</w:t>
            </w:r>
            <w:br/>
            <w:r>
              <w:rPr/>
              <w:t xml:space="preserve">+375172182006
</w:t>
            </w:r>
            <w:br/>
            <w:r>
              <w:rPr/>
              <w:t xml:space="preserve">+375173019763
</w:t>
            </w:r>
            <w:br/>
            <w:r>
              <w:rPr/>
              <w:t xml:space="preserve">info@besk.by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РУП "Витебскэнерго" г. Витебск, ул. Правды, 30 УНП: 300000252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Шугай Наталья Васильевна, тел. 8(0212) 49-22-83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Участниками открытого конкурса могут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на закупку,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
Участниками не могут быть юридические лица (физические) и индивидуальные предприниматели, включенные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220030, г.Минск, ул.К.Маркса, д. 14А/2
</w:t>
            </w:r>
            <w:br/>
            <w:r>
              <w:rPr/>
              <w:t xml:space="preserve">Конечный срок подачи: 17.03.25, 10.30
</w:t>
            </w:r>
            <w:br/>
            <w:r>
              <w:rPr/>
              <w:t xml:space="preserve">В соответствии с порядком, изложенным в конкурсных документах по открытому конкурсу</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Автогидроподъемник</w:t>
            </w:r>
          </w:p>
        </w:tc>
        <w:tc>
          <w:tcPr>
            <w:tcW w:w="5100" w:type="dxa"/>
            <w:shd w:val="clear" w:fill="fdf5e8"/>
          </w:tcPr>
          <w:p>
            <w:pPr>
              <w:ind w:left="113.472" w:right="113.472"/>
              <w:spacing w:before="120" w:after="120"/>
            </w:pPr>
            <w:r>
              <w:rPr/>
              <w:t xml:space="preserve">8 шт.,</w:t>
            </w:r>
            <w:br/>
            <w:r>
              <w:rPr/>
              <w:t xml:space="preserve">3,348,086.40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17.04.2025 по 15.08.2025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г. Витебск, ул. 1-ая Заречная, 2; г. Орша, ул. Ленина, 240; г. Глубокое, ул. Калинина, 52; г. Полоцк, промузел Ксты, ул. Строительная,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29.10.59.990</w:t>
            </w:r>
          </w:p>
        </w:tc>
      </w:tr>
    </w:tbl>
    <w:p/>
    <w:p>
      <w:pPr>
        <w:ind w:left="113.472" w:right="113.472"/>
        <w:spacing w:before="120" w:after="120"/>
      </w:pPr>
      <w:r>
        <w:rPr>
          <w:b w:val="1"/>
          <w:bCs w:val="1"/>
        </w:rPr>
        <w:t xml:space="preserve">Процедура закупки № 2025-1219143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Транспорт &gt; Тракторы / самоходные машины и запчасти к ним</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потенциального продавца предмета финансовой аренды (лизинга) гидравлической бурильной машины с комплектом бурового инструмента и оборудования для выполнения буровых работ методом бурения на обсадных трубах (casing while drilling – CWD) и CFA  глубиной  не менее 25м</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"Трест №15 "Спецстрой"
</w:t>
            </w:r>
            <w:br/>
            <w:r>
              <w:rPr/>
              <w:t xml:space="preserve">Республика Беларусь, г. Минск,  220034, ул. Козлова,18
</w:t>
            </w:r>
            <w:br/>
            <w:r>
              <w:rPr/>
              <w:t xml:space="preserve">(017) 294-86-87
</w:t>
            </w:r>
            <w:br/>
            <w:r>
              <w:rPr/>
              <w:t xml:space="preserve"> okim15@mail.ru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Сороко Анастасия Евгеньевна, тел: +375 17 285-29-79, OKiM15@mail.ru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Рассматривается пакет документов и технические характеристики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Участник обязан представить документы. Участник не соответствующий квалификационным требованиям отстраняется от дальнейшего участия в процедуре закупки.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3.2.1. Бурильная машина в количестве 1ед. 
</w:t>
            </w:r>
            <w:br/>
            <w:r>
              <w:rPr/>
              <w:t xml:space="preserve">- техническое состояние - новая
</w:t>
            </w:r>
            <w:br/>
            <w:r>
              <w:rPr/>
              <w:t xml:space="preserve">- тип шасси – гусеничный
</w:t>
            </w:r>
            <w:br/>
            <w:r>
              <w:rPr/>
              <w:t xml:space="preserve">- габаритные размеры для перевозки – не более 18000х3000х3500мм
</w:t>
            </w:r>
            <w:br/>
            <w:r>
              <w:rPr/>
              <w:t xml:space="preserve">- ширина гусениц – не менее 800мм
</w:t>
            </w:r>
            <w:br/>
            <w:r>
              <w:rPr/>
              <w:t xml:space="preserve">- ширина с узкой колеей – не более 3000мм
</w:t>
            </w:r>
            <w:br/>
            <w:r>
              <w:rPr/>
              <w:t xml:space="preserve">- ширина с широкой колеей – не менее 4480мм
</w:t>
            </w:r>
            <w:br/>
            <w:r>
              <w:rPr/>
              <w:t xml:space="preserve">- номинальное тяговое усилие гусеничной базы машины – не менее 490кН
</w:t>
            </w:r>
            <w:br/>
            <w:r>
              <w:rPr/>
              <w:t xml:space="preserve">- замковая келли-штанга – не более 36000мм и не менее 30000мм
</w:t>
            </w:r>
            <w:br/>
            <w:r>
              <w:rPr/>
              <w:t xml:space="preserve">- чистая мощность двигателя – не менее 275кВт при 2000об/мин
</w:t>
            </w:r>
            <w:br/>
            <w:r>
              <w:rPr/>
              <w:t xml:space="preserve">- пред-пусковой жидкостный подогрев (webasto) – наличие
</w:t>
            </w:r>
            <w:br/>
            <w:r>
              <w:rPr/>
              <w:t xml:space="preserve">- максимальный крутящий момент – не менее 245кНм CWD, CFA
</w:t>
            </w:r>
            <w:br/>
            <w:r>
              <w:rPr/>
              <w:t xml:space="preserve">- максимальный диаметр бурения – 1200мм/900 CFA
</w:t>
            </w:r>
            <w:br/>
            <w:r>
              <w:rPr/>
              <w:t xml:space="preserve">- максимальная глубина бурения келли-штангой – не менее 36000мм
</w:t>
            </w:r>
            <w:br/>
            <w:r>
              <w:rPr/>
              <w:t xml:space="preserve">- максимальная подъемная сила – не менее 270кН CWD/ не менее 620кН CFA
</w:t>
            </w:r>
            <w:br/>
            <w:r>
              <w:rPr/>
              <w:t xml:space="preserve">- максимальная сила задавливания – не менее 270кН
</w:t>
            </w:r>
            <w:br/>
            <w:r>
              <w:rPr/>
              <w:t xml:space="preserve">- кондиционер – наличие
</w:t>
            </w:r>
            <w:br/>
            <w:r>
              <w:rPr/>
              <w:t xml:space="preserve">- транспортный вес – не более 58000кг
</w:t>
            </w:r>
            <w:br/>
            <w:r>
              <w:rPr/>
              <w:t xml:space="preserve">- посадка бурового инструмента для Келли-штанги – 150х150 (палец ф55мм) или 200х200 (палец ф65мм)
</w:t>
            </w:r>
            <w:br/>
            <w:r>
              <w:rPr/>
              <w:t xml:space="preserve"> - самодиагностика – наличие
</w:t>
            </w:r>
            <w:br/>
            <w:r>
              <w:rPr/>
              <w:t xml:space="preserve">- централизованная система смазки – наличие
</w:t>
            </w:r>
            <w:br/>
            <w:r>
              <w:rPr/>
              <w:t xml:space="preserve">- функция быстрого сброса шнека – наличие
</w:t>
            </w:r>
            <w:br/>
            <w:r>
              <w:rPr/>
              <w:t xml:space="preserve">- светодиодное освещение для работы – наличие 
</w:t>
            </w:r>
            <w:br/>
            <w:r>
              <w:rPr/>
              <w:t xml:space="preserve">- камеры слежения с выводом изображения на монитор оператора – наличие
</w:t>
            </w:r>
            <w:br/>
            <w:r>
              <w:rPr/>
              <w:t xml:space="preserve">- руководство по эксплуатации на русском языке, каталог запасных частей на русском языке
</w:t>
            </w:r>
            <w:br/>
            <w:r>
              <w:rPr/>
              <w:t xml:space="preserve">3.2.2. Обсадной стол, подключаемый гидравлически и механически к буровой установке с комплектом вставок под трубы ф540, ф620, ф800, ф1000, ф1180мм (вставки по 1шт для каждого диаметра).
</w:t>
            </w:r>
            <w:br/>
            <w:r>
              <w:rPr/>
              <w:t xml:space="preserve">3.2.3. Дрейтеллеры под инвентарную трубу ф540,620,800,1000,1180мм = по 1шт для каждого указанного диаметра. (всего 5шт)
</w:t>
            </w:r>
            <w:br/>
            <w:r>
              <w:rPr/>
              <w:t xml:space="preserve">3.2.4. Комплект CFA для бурения скважин ф420,ф530, ф630мм, длиной не менее 25000мм (непрерывный полый шнек общей длиной 19м с забурником + удлинитель6м) – наличие 
</w:t>
            </w:r>
            <w:br/>
            <w:r>
              <w:rPr/>
              <w:t xml:space="preserve">- интерфейс системы CFA должен отображать параметры – поток раствора, давление раствора, скорость лебедки.
</w:t>
            </w:r>
            <w:br/>
            <w:r>
              <w:rPr/>
              <w:t xml:space="preserve">- наличие интерфейса системы протоколирования работ, должны сохраняться следующие данные – дата и время, номер сваи, диаметр сваи, глубина, вертикальность мачты, поток бетонной смеси, давление бетонной смеси, давление каретки, обороты двигателя и т.д.
</w:t>
            </w:r>
            <w:br/>
            <w:r>
              <w:rPr/>
              <w:t xml:space="preserve">3.2.5. Гидравлический вибропогружатель весом не более 900кг «колокольного» типа (без тисков) со вставками под армокаркас ф400, ф500, ф600 для работы со вспомогательной лебедкой и подключаемый к буровой машине  - по 1шт для разных диаметров (всего 3шт). 
</w:t>
            </w:r>
            <w:br/>
            <w:r>
              <w:rPr/>
              <w:t xml:space="preserve"> Приложение 1 – вид вибропогружателя.</w:t>
            </w:r>
          </w:p>
        </w:tc>
        <w:tc>
          <w:tcPr>
            <w:tcW w:w="5100" w:type="dxa"/>
            <w:shd w:val="clear" w:fill="fdf5e8"/>
          </w:tcPr>
          <w:p>
            <w:pPr>
              <w:ind w:left="113.472" w:right="113.472"/>
              <w:spacing w:before="120" w:after="120"/>
            </w:pPr>
            <w:r>
              <w:rPr/>
              <w:t xml:space="preserve">1 компл.,</w:t>
            </w:r>
            <w:br/>
            <w:r>
              <w:rPr/>
              <w:t xml:space="preserve">3,500,000.00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Селицкого, 25, корп.4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28.92.12.530</w:t>
            </w:r>
          </w:p>
        </w:tc>
      </w:tr>
    </w:tbl>
    <w:p/>
    <w:p>
      <w:pPr>
        <w:ind w:left="113.472" w:right="113.472"/>
        <w:spacing w:before="120" w:after="120"/>
      </w:pPr>
      <w:r>
        <w:rPr>
          <w:color w:val="red"/>
          <w:b w:val="1"/>
          <w:bCs w:val="1"/>
        </w:rPr>
        <w:t xml:space="preserve">ОТРАСЛЬ: ХИМИЯ </w:t>
      </w:r>
    </w:p>
    <w:p>
      <w:pPr>
        <w:ind w:left="113.472" w:right="113.472"/>
        <w:spacing w:before="120" w:after="120"/>
      </w:pPr>
      <w:r>
        <w:rPr>
          <w:b w:val="1"/>
          <w:bCs w:val="1"/>
        </w:rPr>
        <w:t xml:space="preserve">Процедура закупки № 2025-1220486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Агрохимия / удобрения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аммиачной селитры под урожай 2025 г.</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Контактное лицо – гл.специалист по растениеводству Артамонов Владимир Николаевич – тел. 8029 701 54 32. 
</w:t>
            </w:r>
            <w:br/>
            <w:r>
              <w:rPr/>
              <w:t xml:space="preserve">Секретарь комиссии –специалист по закупкам ТМЦ и маркетингу Крикунова Ольга Андреевна, тел. 80212-35 04 35.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 229.</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содержатся в прикрепленном файле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Окончательный срок представления предложений участников: не позднее 14.00 « 11  » марта  2025 г. по времени местонахождения Заказчика.
</w:t>
            </w:r>
            <w:br/>
            <w:r>
              <w:rPr/>
              <w:t xml:space="preserve"> Предложения участников должны быть представлены по адресу: Республика Беларусь, 210014, ОПС Витебск-14, Витебская обл., Витебский р-н., д. Тригубцы, д. 1А (канцелярия, каб. 20).
</w:t>
            </w:r>
            <w:br/>
            <w:r>
              <w:rPr/>
              <w:t xml:space="preserve">Предложения участников должны быть представлены участниками процедуры закупки почтой или нарочным  в канцелярию предприятия таким образом, чтобы предложения поступили Заказчику до истечения окончательного срока представления предложений участников.
</w:t>
            </w:r>
            <w:br/>
            <w:r>
              <w:rPr/>
              <w:t xml:space="preserve">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br/>
            <w:r>
              <w:rPr/>
              <w:t xml:space="preserve">Участник должен представить свое предложение в письменном виде в запечатанном конверте с пометкой: «На процедуру закупки аммиачной селитры. Не вскрывать до 14.00 по местному времени « 11» марта     2025 г.</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Аммиачная селитра NH4NO3 марка Б, ГОСТ 2-2013, содержание азота не менее 34%</w:t>
            </w:r>
          </w:p>
        </w:tc>
        <w:tc>
          <w:tcPr>
            <w:tcW w:w="5100" w:type="dxa"/>
            <w:shd w:val="clear" w:fill="fdf5e8"/>
          </w:tcPr>
          <w:p>
            <w:pPr>
              <w:ind w:left="113.472" w:right="113.472"/>
              <w:spacing w:before="120" w:after="120"/>
            </w:pPr>
            <w:r>
              <w:rPr/>
              <w:t xml:space="preserve">1 932 т,</w:t>
            </w:r>
            <w:br/>
            <w:r>
              <w:rPr/>
              <w:t xml:space="preserve">180,000,000.00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доставка силами и за счет Поставщика на склад Покупателя (Витебский р-н).  Места поставок удобрений  указаны в Приложении №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20.15.33.000</w:t>
            </w:r>
          </w:p>
        </w:tc>
      </w:tr>
    </w:tbl>
    <w:p/>
    <w:p>
      <w:pPr>
        <w:ind w:left="113.472" w:right="113.472"/>
        <w:spacing w:before="120" w:after="120"/>
      </w:pPr>
      <w:r>
        <w:rPr>
          <w:b w:val="1"/>
          <w:bCs w:val="1"/>
        </w:rPr>
        <w:t xml:space="preserve">Процедура закупки № 2025-1221342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Лакокрасочная продукция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Материалы для горизонтальной разметки автомобильных дорог (в комплекте)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автомобильных дорог "Бреставтодор"
</w:t>
            </w:r>
            <w:br/>
            <w:r>
              <w:rPr/>
              <w:t xml:space="preserve">Республика Беларусь, Брестская обл., г. Брест, 224030, ул. Воровского, 19
</w:t>
            </w:r>
            <w:br/>
            <w:r>
              <w:rPr/>
              <w:t xml:space="preserve">  200668674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Литвинчук Александр Федорович, osad@brestavtodor.by, +375 162 30 13 14, +375 162 30 13 36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документацией процедуры запроса ценовых предложений</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 процедуры запроса ценовых предложений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документацией процедуры запроса ценовых предложений</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г.Брест, ул.Воровского 19, к.509, с 8.30 час до 17.30 час</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Конечный срок подачи предложений: 12 марта 2025 года до 10.00 часов по местному времени по адресу: 224030 г.Брест, ул.Воровского 19</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Материалы для горизонтальной разметки автомобильных дорог (в комплекте) в следующем количестве:
</w:t>
            </w:r>
            <w:br/>
            <w:r>
              <w:rPr/>
              <w:t xml:space="preserve">– эмаль (краска) белая – 450 500 кг, тара – ведра вместимостью 25-30 кг;
</w:t>
            </w:r>
            <w:br/>
            <w:r>
              <w:rPr/>
              <w:t xml:space="preserve">– эмаль (краска) желтая – 5 500 кг, тара – ведра вместимостью 25-30 кг;
</w:t>
            </w:r>
            <w:br/>
            <w:r>
              <w:rPr/>
              <w:t xml:space="preserve">– эмаль (краска) красная – 2 000 кг, тара – ведра вместимостью 25-30 кг;
</w:t>
            </w:r>
            <w:br/>
            <w:r>
              <w:rPr/>
              <w:t xml:space="preserve">– эмаль (краска) черная – 5 000 кг, тара – ведра вместимостью 25-30 кг;
</w:t>
            </w:r>
            <w:br/>
            <w:r>
              <w:rPr/>
              <w:t xml:space="preserve">– световозвращающие стеклошарики – 223 900кг, упаковка - мешки до 25 кг;
</w:t>
            </w:r>
            <w:br/>
            <w:r>
              <w:rPr/>
              <w:t xml:space="preserve">– растворитель (рецептурный разбавитель) – 23 100 кг, тара – ведра вместимостью 17-30 кг.</w:t>
            </w:r>
          </w:p>
        </w:tc>
        <w:tc>
          <w:tcPr>
            <w:tcW w:w="5100" w:type="dxa"/>
            <w:shd w:val="clear" w:fill="fdf5e8"/>
          </w:tcPr>
          <w:p>
            <w:pPr>
              <w:ind w:left="113.472" w:right="113.472"/>
              <w:spacing w:before="120" w:after="120"/>
            </w:pPr>
            <w:r>
              <w:rPr/>
              <w:t xml:space="preserve">710 000 кг,</w:t>
            </w:r>
            <w:br/>
            <w:r>
              <w:rPr/>
              <w:t xml:space="preserve">3,244,258.00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Филиалы РУП "Бреставтодор" - РБ, Брестская область, г.Брест филиал ДЭУ-21, д.Пески Кобринский район филиал ДЭУ-22, г.Ивацевичи филиал ДЭУ-23, г.Барановичи филиал ДЭУ-24, г.Пружаны филиал ДЭУ-25, г.Пинск филиал ДЭУ-26, РМУ, Ивацевичский р-н, д. Яглевичи. По письменному уведомлению покупателя допускается поставка в другие пункты разгрузки Брестской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20.30.12.290</w:t>
            </w:r>
          </w:p>
        </w:tc>
      </w:tr>
    </w:tbl>
    <w:p/>
    <w:p>
      <w:pPr>
        <w:ind w:left="113.472" w:right="113.472"/>
        <w:spacing w:before="120" w:after="120"/>
      </w:pPr>
      <w:r>
        <w:rPr>
          <w:b w:val="1"/>
          <w:bCs w:val="1"/>
        </w:rPr>
        <w:t xml:space="preserve">Процедура закупки № 2025-1221348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"Конкурентный лист"</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Лакокрасочная продукция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трехкомпонентного винилэфирно-уретанового сплава с наполнителем из стеклянных чешуек по типу КОРРОТАН ХТ с комплектующими (Корогласс 602, смолой L600 и мультинаправленной армирующей стеклотканью)</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Унитарное строительное предприятие " Трест "Реммонтажстрой"
</w:t>
            </w:r>
            <w:br/>
            <w:r>
              <w:rPr/>
              <w:t xml:space="preserve">Республика Беларусь, Минская обл., г. Солигорск, 223710, ул. Строителей 24
</w:t>
            </w:r>
            <w:br/>
            <w:r>
              <w:rPr/>
              <w:t xml:space="preserve">  691552866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Алексеева Людмила Сергеевна, +375 174 23 35 73, l.alekseeva@kali.by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вложенный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вложенный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вложенный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вложенный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вложенный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трехкомпонентный винилэфирно-уретановый сплав с наполнителем из стеклянных чешуек по типу КОРРОТАН ХТ с комплектующими (Корогласс 602, смолой L600 и мультинаправленная армирующая стеклоткань)</w:t>
            </w:r>
          </w:p>
        </w:tc>
        <w:tc>
          <w:tcPr>
            <w:tcW w:w="5100" w:type="dxa"/>
            <w:shd w:val="clear" w:fill="fdf5e8"/>
          </w:tcPr>
          <w:p>
            <w:pPr>
              <w:ind w:left="113.472" w:right="113.472"/>
              <w:spacing w:before="120" w:after="120"/>
            </w:pPr>
            <w:r>
              <w:rPr/>
              <w:t xml:space="preserve">1 компл.,</w:t>
            </w:r>
            <w:br/>
            <w:r>
              <w:rPr/>
              <w:t xml:space="preserve">4,439,311.38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вложенный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20.59.59.270</w:t>
            </w:r>
          </w:p>
        </w:tc>
      </w:tr>
    </w:tbl>
    <w:p/>
    <w:p>
      <w:pPr>
        <w:ind w:left="113.472" w:right="113.472"/>
        <w:spacing w:before="120" w:after="120"/>
      </w:pPr>
      <w:r>
        <w:rPr>
          <w:b w:val="1"/>
          <w:bCs w:val="1"/>
        </w:rPr>
        <w:t xml:space="preserve">Процедура закупки № 2025-1220379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Прочие полимеры / изделия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полистирола суспензионного вспенивающегося самозатухающего с переговорами об улучшении предложений участников для нужд филиала №3 «Минский комбинат силикатных изделий» ОАО «Белорусский цементный завод»</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220005, бульвар Мулявина, д.6
</w:t>
            </w:r>
            <w:br/>
            <w:r>
              <w:rPr/>
              <w:t xml:space="preserve">  192039638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вопросам проведения процедуры закупки: секретарь конкурсной комиссии – Ушпик Валерий Александрович, тел. + 375 17 311 31 94;
</w:t>
            </w:r>
            <w:br/>
            <w:r>
              <w:rPr/>
              <w:t xml:space="preserve">по вопросам предмета закупки: ответственный исполнитель по закупке – ведущий специалист отдела материально-технического обеспечения управления закупок и эксплуатации Ситкевич Александр Леонидович, тел. +375 17 311-31-89, a.sitkevich@bck.by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представляются в срок до 10:00 21.03.2025 по адресу: 220005, г. Минск, бульвар Мулявина, 6, каб. 402.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Полистирол суспензионный вспенивающийся самозатухающий (ПСВ-С, EPS) размер гранул 0,9-1,6 мм</w:t>
            </w:r>
          </w:p>
        </w:tc>
        <w:tc>
          <w:tcPr>
            <w:tcW w:w="5100" w:type="dxa"/>
            <w:shd w:val="clear" w:fill="fdf5e8"/>
          </w:tcPr>
          <w:p>
            <w:pPr>
              <w:ind w:left="113.472" w:right="113.472"/>
              <w:spacing w:before="120" w:after="120"/>
            </w:pPr>
            <w:r>
              <w:rPr/>
              <w:t xml:space="preserve">840 т,</w:t>
            </w:r>
            <w:br/>
            <w:r>
              <w:rPr/>
              <w:t xml:space="preserve">5,895,847.44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01.06.2025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Минина, 28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20.16.20.350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Полистирол суспензионный вспенивающийся самозатухающий (ПСВ-С, EPS) размер гранул 0,7-1,0 мм</w:t>
            </w:r>
          </w:p>
        </w:tc>
        <w:tc>
          <w:tcPr>
            <w:tcW w:w="5100" w:type="dxa"/>
            <w:shd w:val="clear" w:fill="fdf5e8"/>
          </w:tcPr>
          <w:p>
            <w:pPr>
              <w:ind w:left="113.472" w:right="113.472"/>
              <w:spacing w:before="120" w:after="120"/>
            </w:pPr>
            <w:r>
              <w:rPr/>
              <w:t xml:space="preserve">80 т,</w:t>
            </w:r>
            <w:br/>
            <w:r>
              <w:rPr/>
              <w:t xml:space="preserve">560,680.46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01.06.2025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Минина, 28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20.16.20.350</w:t>
            </w:r>
          </w:p>
        </w:tc>
      </w:tr>
    </w:tbl>
    <w:p/>
    <w:p>
      <w:pPr>
        <w:ind w:left="113.472" w:right="113.472"/>
        <w:spacing w:before="120" w:after="120"/>
      </w:pPr>
      <w:r>
        <w:rPr>
          <w:b w:val="1"/>
          <w:bCs w:val="1"/>
        </w:rPr>
        <w:t xml:space="preserve">Процедура закупки № 2025-1220184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Сода кальцинированная / каустическая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соды кальцинированной технической для предприятий сахарной отрасли Республики Беларусь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Ассоциация сахаропроизводителей "Белсахар"
</w:t>
            </w:r>
            <w:br/>
            <w:r>
              <w:rPr/>
              <w:t xml:space="preserve">Республика Беларусь, г. Минск,  220053, тр. Старовиленский, 91, каб. 315
</w:t>
            </w:r>
            <w:br/>
            <w:r>
              <w:rPr/>
              <w:t xml:space="preserve">  192001843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Азаркевич Галина Валерьевна,8 017 337 69 28,  belsugar@mail.ru</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не требуется</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ОАО «ГОРОДЕЙСКИЙ САХАРНЫЙ КОМБИНАТ», ОАО «Жабинковский сахарный завод», ОАО «Скидельский сахарный комбинат» и ОАО «Слуцкий сахарорафинадный комбинат»</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см. конкурсное приглашение</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01.04.2025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конкурсные документы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конкурсные документы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конкурсные документы</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220053, г. Минск, Старовиленский тракт, 91, каб. 315, Ассоциация сахаропроизводителей «Белсахар», до 16-00ч. 01.04.2025г.</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220053, г. Минск, Старовиленский тракт, 91, каб. 315. Конкурсное предложение может быть предоставлено по почте либо явочно. Конкурсное предложение оформляется в письменном виде, предоставляется в одном запечатанном конверте, на котором указывается адрес организатора: 220053, г. Минск, Старовиленский тракт, 91, каб. 315, Ассоциация сахаропроизводителей «Белсахар» с пометкой «Не вскрывать до 11-00ч. 02 апреля 2025г. Предложение на открытый конкурс № 75-О на закупку соды кальцинированной технической для предприятий сахарной отрасли».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сода кальцинированная техническая марки А первого сорта согласно ГОСТ 5100-85</w:t>
            </w:r>
          </w:p>
        </w:tc>
        <w:tc>
          <w:tcPr>
            <w:tcW w:w="5100" w:type="dxa"/>
            <w:shd w:val="clear" w:fill="fdf5e8"/>
          </w:tcPr>
          <w:p>
            <w:pPr>
              <w:ind w:left="113.472" w:right="113.472"/>
              <w:spacing w:before="120" w:after="120"/>
            </w:pPr>
            <w:r>
              <w:rPr/>
              <w:t xml:space="preserve">3 700 т,</w:t>
            </w:r>
            <w:br/>
            <w:r>
              <w:rPr/>
              <w:t xml:space="preserve">4,422,400.00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01.08.2025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«ГОРОДЕЙСКИЙ САХАРНЫЙ КОМБИНАТ», ОАО «Жабинковский сахарный завод», ОАО «Скидельский сахарный комбинат» и ОАО «Слуцкий сахарорафинадный комбинат»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20.13.43.100</w:t>
            </w:r>
          </w:p>
        </w:tc>
      </w:tr>
    </w:tbl>
    <w:p/>
    <w:p>
      <w:pPr>
        <w:ind w:left="113.472" w:right="113.472"/>
        <w:spacing w:before="120" w:after="120"/>
      </w:pPr>
      <w:r>
        <w:rPr>
          <w:color w:val="red"/>
          <w:b w:val="1"/>
          <w:bCs w:val="1"/>
        </w:rPr>
        <w:t xml:space="preserve">ОТРАСЛЬ: ЭЛЕКТРОТЕХНИКА </w:t>
      </w:r>
    </w:p>
    <w:p>
      <w:pPr>
        <w:ind w:left="113.472" w:right="113.472"/>
        <w:spacing w:before="120" w:after="120"/>
      </w:pPr>
      <w:r>
        <w:rPr>
          <w:b w:val="1"/>
          <w:bCs w:val="1"/>
        </w:rPr>
        <w:t xml:space="preserve">Процедура закупки № 2025-1220717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Электротехника &gt; Кабель / провод</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Кабельная продукция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Фурса Андрей Викторович 
</w:t>
            </w:r>
            <w:br/>
            <w:r>
              <w:rPr/>
              <w:t xml:space="preserve">+375172182469 
</w:t>
            </w:r>
            <w:br/>
            <w:r>
              <w:rPr/>
              <w:t xml:space="preserve">+375173273697 
</w:t>
            </w:r>
            <w:br/>
            <w:r>
              <w:rPr/>
              <w:t xml:space="preserve">info@besk.by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РУП "Могилевэнерго" г. Могилев, ул. Б-Бруевича, 3 УНП: 700007066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Павлюц Станислав Александрович, тел. (0222) 293-101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Участниками открытого конкурса могут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по открытому конкурсу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1. Участникам не разрешается предоставлять предложение на часть закупаемых товаров, требуется в полном объеме лота.
</w:t>
            </w:r>
            <w:br/>
            <w:r>
              <w:rPr/>
              <w:t xml:space="preserve">2. Заказчик (организатор) вправе отменить открытый конкурс на любом этапе его проведения.</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220030, г.Минск, ул.К.Маркса, д. 14А/2  
</w:t>
            </w:r>
            <w:br/>
            <w:r>
              <w:rPr/>
              <w:t xml:space="preserve">Конечный срок подачи: 14.03.25   10.00
</w:t>
            </w:r>
            <w:br/>
            <w:r>
              <w:rPr/>
              <w:t xml:space="preserve">Предложение может быть подано участником: непосредственно организатору по адресу г.Минск, ул. К.Маркса, д.14 А/2, выслано по почте.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Кабель АПвПу2г</w:t>
            </w:r>
          </w:p>
        </w:tc>
        <w:tc>
          <w:tcPr>
            <w:tcW w:w="5100" w:type="dxa"/>
            <w:shd w:val="clear" w:fill="fdf5e8"/>
          </w:tcPr>
          <w:p>
            <w:pPr>
              <w:ind w:left="113.472" w:right="113.472"/>
              <w:spacing w:before="120" w:after="120"/>
            </w:pPr>
            <w:r>
              <w:rPr/>
              <w:t xml:space="preserve">65 039 м,</w:t>
            </w:r>
            <w:br/>
            <w:r>
              <w:rPr/>
              <w:t xml:space="preserve">4,447,750.38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29.04.2025 по 27.06.2025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п.п. 2.2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27.32.14</w:t>
            </w:r>
          </w:p>
        </w:tc>
      </w:tr>
    </w:tbl>
    <w:p/>
    <w:p>
      <w:pPr>
        <w:ind w:left="113.472" w:right="113.472"/>
        <w:spacing w:before="120" w:after="120"/>
      </w:pPr>
      <w:r>
        <w:rPr>
          <w:color w:val="red"/>
          <w:b w:val="1"/>
          <w:bCs w:val="1"/>
        </w:rPr>
        <w:t xml:space="preserve">ОТРАСЛЬ: ЭНЕРГЕТИКА </w:t>
      </w:r>
    </w:p>
    <w:p>
      <w:pPr>
        <w:ind w:left="113.472" w:right="113.472"/>
        <w:spacing w:before="120" w:after="120"/>
      </w:pPr>
      <w:r>
        <w:rPr>
          <w:b w:val="1"/>
          <w:bCs w:val="1"/>
        </w:rPr>
        <w:t xml:space="preserve">Процедура закупки № 2025-1218307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Энергетика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Работы по ремонту газопоршневой установки № 1 TCG 2032 V16 (далее - ГПУ) (инв. №4040000100) производства MWM GmbH (DEUTZ Power Systems) с заменой лонгблока газового двигателя MWM TCG 2032 V16 с использованием запасных частей и материалов Исполнителя в объеме согласно техническому заданию.</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"Могилевхимволокно"
</w:t>
            </w:r>
            <w:br/>
            <w:r>
              <w:rPr/>
              <w:t xml:space="preserve">Республика Беларусь, Могилевская обл., Могилев, 212035, г.Могилев-35
</w:t>
            </w:r>
            <w:br/>
            <w:r>
              <w:rPr/>
              <w:t xml:space="preserve">  700117487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Телепнёва Виктория Викторовна, (0222) 49 90 62, telepneva@khimvolokno.by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Конечный срок приема конкурсных предложений: "13" марта 2025 года до 12 часов 00 мин.
</w:t>
            </w:r>
            <w:br/>
            <w:r>
              <w:rPr/>
              <w:t xml:space="preserve">Обмен документами и сведениями при проведении процедур закупок между конкурсной комиссией (комиссией) и (или) ответственным лицом организации, на которых возлагается проведение процедуры закупки и участниками, осуществляется посредством направления информации в виде, позволяющем определить ее достоверность и убедиться в ее получении в установленные сроки (почта, телеграф, телетайп, электронный документ, факсимильная связи и другие).
</w:t>
            </w:r>
            <w:br/>
            <w:r>
              <w:rPr/>
              <w:t xml:space="preserve">С пометкой «На процедуру закупки : «Работы по ремонту газопоршневой установки № 1 TCG 2032 V16 (далее - ГПУ) (инв. №4040000100) производства MWM GmbH (DEUTZ Power Systems) с заменой лонгблока газового двигателя MWM TCG 2032 V16 с использованием запасных частей и материалов Исполнителя в объеме согласно техническому заданию» для отдела главного энергетика любым из следующих способов:
</w:t>
            </w:r>
            <w:br/>
            <w:r>
              <w:rPr/>
              <w:t xml:space="preserve">- почтой или курьером: ОАО «Могилевхимволокно», 212035, Республика Беларусь, г. Могилев-35, административное здание, к. 312 (канцелярия); 
</w:t>
            </w:r>
            <w:br/>
            <w:r>
              <w:rPr/>
              <w:t xml:space="preserve">- факсимильной связью: +375 222 764011, 764012, либо +375 222 73-30-84;
</w:t>
            </w:r>
            <w:br/>
            <w:r>
              <w:rPr/>
              <w:t xml:space="preserve">- электронным документом: tender@khimvolokno.by.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Обмен документами и сведениями при проведении процедур закупок между конкурсной комиссией (комиссией) и (или) ответственным лицом организации, на которых возлагается проведение процедуры закупки и участниками, осуществляется посредством направления информации в виде, позволяющем определить ее достоверность и убедиться в ее получении в установленные сроки (почта, телеграф, телетайп, электронный документ, факсимильная связи и другие).
</w:t>
            </w:r>
            <w:br/>
            <w:r>
              <w:rPr/>
              <w:t xml:space="preserve">С пометкой «На процедуру закупки : «Работы по ремонту газопоршневой установки № 1 TCG 2032 V16 (далее - ГПУ) (инв. №4040000100) производства MWM GmbH (DEUTZ Power Systems) с заменой лонгблока газового двигателя MWM TCG 2032 V16 с использованием запасных частей и материалов Исполнителя в объеме согласно техническому заданию» для отдела главного энергетика любым из следующих способов:
</w:t>
            </w:r>
            <w:br/>
            <w:r>
              <w:rPr/>
              <w:t xml:space="preserve">- почтой или курьером: ОАО «Могилевхимволокно», 212035, Республика Беларусь, г. Могилев-35, административное здание, к. 312 (канцелярия); 
</w:t>
            </w:r>
            <w:br/>
            <w:r>
              <w:rPr/>
              <w:t xml:space="preserve">- факсимильной связью: +375 222 764011, 764012, либо +375 222 73-30-84;
</w:t>
            </w:r>
            <w:br/>
            <w:r>
              <w:rPr/>
              <w:t xml:space="preserve">- электронным документом: tender@khimvolokno.by.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Работы по ремонту газопоршневой установки № 1 TCG 2032 V16 (далее - ГПУ) (инв. №4040000100) производства MWM GmbH (DEUTZ Power Systems) с заменой лонгблока газового двигателя MWM TCG 2032 V16 с использованием запасных частей и материалов Исполнителя в объеме согласно техническому заданию</w:t>
            </w:r>
          </w:p>
        </w:tc>
        <w:tc>
          <w:tcPr>
            <w:tcW w:w="5100" w:type="dxa"/>
            <w:shd w:val="clear" w:fill="fdf5e8"/>
          </w:tcPr>
          <w:p>
            <w:pPr>
              <w:ind w:left="113.472" w:right="113.472"/>
              <w:spacing w:before="120" w:after="120"/>
            </w:pPr>
            <w:r>
              <w:rPr/>
              <w:t xml:space="preserve">1 усл.,</w:t>
            </w:r>
            <w:br/>
            <w:r>
              <w:rPr/>
              <w:t xml:space="preserve">5,929,272.74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месту нахождения ГПА Заказчика: Республика Беларусь, г. Могилев-35, энерготехнологический цех главного энергетика, ОАО «Могилевхимволокно».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33.12.11</w:t>
            </w:r>
          </w:p>
        </w:tc>
      </w:tr>
    </w:tbl>
    <w:p/>
    <w:p>
      <w:pPr>
        <w:ind w:left="113.472" w:right="113.472"/>
        <w:spacing w:before="120" w:after="120"/>
      </w:pPr>
      <w:r>
        <w:rPr>
          <w:b w:val="1"/>
          <w:bCs w:val="1"/>
        </w:rPr>
        <w:t xml:space="preserve">Процедура закупки № 2025-1219439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Энергетика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Запасные части к насосному оборудованию</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"Белорусская атомная электростанция"
</w:t>
            </w:r>
            <w:br/>
            <w:r>
              <w:rPr/>
              <w:t xml:space="preserve">Республика Беларусь, Гродненская обл., Островецкий р-н, 231220, Ворнянский с/с, 2/7, административно-лабораторно-бытовой корпус (00UYA)
</w:t>
            </w:r>
            <w:br/>
            <w:r>
              <w:rPr/>
              <w:t xml:space="preserve">  190919639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вопросам организации и проведения закупки:
</w:t>
            </w:r>
            <w:br/>
            <w:r>
              <w:rPr/>
              <w:t xml:space="preserve">специалист 2 категории отдела закупок управления производственно-технической комплектации – Сукач Екатерина Владимировна, тел. +375 1591 46711.
</w:t>
            </w:r>
            <w:br/>
            <w:r>
              <w:rPr/>
              <w:t xml:space="preserve">По вопросам, касающимся предмета закупки:
</w:t>
            </w:r>
            <w:br/>
            <w:r>
              <w:rPr/>
              <w:t xml:space="preserve">начальник цеха централизованного ремонта АЭС – Васильев Андрей Павлович, тел. +375 1591 45369.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документацией на закупку.
Участником не может быть: юридическое лицо и(или) индивидуальный предприниматель, включенный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о закупке может быть предоставлена на основании письменного обращения участника. Заявки на предоставление документации о закупке принимаются по электронной почте sukach.ev@belaes.by оформляются на бланке предприятия с указанием предмета закупки, адреса электронной почты участника, контактного лица и номера его телефона. Электронная версия документов предоставляется не позднее дня, следующего за днем получения заявки от участника, на его электронный адрес.
</w:t>
            </w:r>
            <w:br/>
            <w:r>
              <w:rPr/>
              <w:t xml:space="preserve">Документация о закупке предоставляется бесплатно.</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Предложение должно подаваться на бумажном носителе (оригинал), запечатанном в конверт. Предложение подается по адресу: Республика Беларусь, Гродненская область, Островецкий р-н, Ворнянский с/с, 2, площадка строительства атомной электростанции, офис Генерального подрядчика со столовой (на 160 мест), каб. 210. На конверте в обязательном порядке должны быть указаны следующие требования:
</w:t>
            </w:r>
            <w:br/>
            <w:r>
              <w:rPr/>
              <w:t xml:space="preserve">Наименование и адрес участника, а также надпись:
</w:t>
            </w:r>
            <w:br/>
            <w:r>
              <w:rPr/>
              <w:t xml:space="preserve">«Предложение по процедуре закупки № _______. Лот №______. Не вскрывать до 14:30 13.03.2025!!!».</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Запасные части к насосному оборудованию</w:t>
            </w:r>
          </w:p>
        </w:tc>
        <w:tc>
          <w:tcPr>
            <w:tcW w:w="5100" w:type="dxa"/>
            <w:shd w:val="clear" w:fill="fdf5e8"/>
          </w:tcPr>
          <w:p>
            <w:pPr>
              <w:ind w:left="113.472" w:right="113.472"/>
              <w:spacing w:before="120" w:after="120"/>
            </w:pPr>
            <w:r>
              <w:rPr/>
              <w:t xml:space="preserve">120 шт.,</w:t>
            </w:r>
            <w:br/>
            <w:r>
              <w:rPr/>
              <w:t xml:space="preserve">245,777.19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14.04.2025 по 10.12.2025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DAP/DDP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Запасные части к насосному оборудованию</w:t>
            </w:r>
          </w:p>
        </w:tc>
        <w:tc>
          <w:tcPr>
            <w:tcW w:w="5100" w:type="dxa"/>
            <w:shd w:val="clear" w:fill="fdf5e8"/>
          </w:tcPr>
          <w:p>
            <w:pPr>
              <w:ind w:left="113.472" w:right="113.472"/>
              <w:spacing w:before="120" w:after="120"/>
            </w:pPr>
            <w:r>
              <w:rPr/>
              <w:t xml:space="preserve">23 наим.,</w:t>
            </w:r>
            <w:br/>
            <w:r>
              <w:rPr/>
              <w:t xml:space="preserve">3,044,066.93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14.04.2025 по 10.12.2025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DAP/DDP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28.13.31.000</w:t>
            </w:r>
          </w:p>
        </w:tc>
      </w:tr>
    </w:tbl>
    <w:p/>
    <w:p>
      <w:pPr>
        <w:ind w:left="113.472" w:right="113.472"/>
        <w:spacing w:before="120" w:after="120"/>
      </w:pPr>
      <w:r>
        <w:rPr>
          <w:b w:val="1"/>
          <w:bCs w:val="1"/>
        </w:rPr>
        <w:t xml:space="preserve">Процедура закупки № 2025-1220162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Энергетика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прав на использование программного обеспечения технологической платформы автоматизированной системы диспетчерского управления. Выполнение работ (оказание услуг) по его внедрению</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производственное объединение электроэнергетики "Белэнерго"
</w:t>
            </w:r>
            <w:br/>
            <w:r>
              <w:rPr/>
              <w:t xml:space="preserve">Республика Беларусь, г. Минск,  220004, ул.Шорная,17
</w:t>
            </w:r>
            <w:br/>
            <w:r>
              <w:rPr/>
              <w:t xml:space="preserve">  101339243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Гороховик Александр Сергеевич
</w:t>
            </w:r>
            <w:br/>
            <w:r>
              <w:rPr/>
              <w:t xml:space="preserve">тел. раб. +375 17 2182548, +375 29 2899612
</w:t>
            </w:r>
            <w:br/>
            <w:r>
              <w:rPr/>
              <w:t xml:space="preserve">электронная почта Gorohovik.as@belenergo.by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требованиями конкурсных документов (см. приложенные файлы)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конкурсных документов (см. приложенные файлы)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требованиями конкурсных документов (см. приложенные файлы)</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соответствии с требованиями конкурсных документов (см. приложенные файлы)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требованиями конкурсных документов (см. приложенные файлы)</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прав на использование программного обеспечения технологической платформы автоматизированной системы диспетчерского управления. Выполнение работ (оказание услуг) по его внедрению</w:t>
            </w:r>
          </w:p>
        </w:tc>
        <w:tc>
          <w:tcPr>
            <w:tcW w:w="5100" w:type="dxa"/>
            <w:shd w:val="clear" w:fill="fdf5e8"/>
          </w:tcPr>
          <w:p>
            <w:pPr>
              <w:ind w:left="113.472" w:right="113.472"/>
              <w:spacing w:before="120" w:after="120"/>
            </w:pPr>
            <w:r>
              <w:rPr/>
              <w:t xml:space="preserve">1 наим.,</w:t>
            </w:r>
            <w:br/>
            <w:r>
              <w:rPr/>
              <w:t xml:space="preserve">18,169,200.00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15.04.2025 по 20.05.2026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К. Маркса, 14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58.29.50.000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2025-03-10T08:39:58+03:00</dcterms:created>
  <dcterms:modified xsi:type="dcterms:W3CDTF">2025-03-10T08:39:58+03:00</dcterms:modified>
</cp:coreProperties>
</file>

<file path=docProps/custom.xml><?xml version="1.0" encoding="utf-8"?>
<Properties xmlns="http://schemas.openxmlformats.org/officeDocument/2006/custom-properties" xmlns:vt="http://schemas.openxmlformats.org/officeDocument/2006/docPropsVTypes"/>
</file>